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B8D83" w14:textId="77777777" w:rsidR="00F03C2D" w:rsidRPr="00BE7509" w:rsidRDefault="00F03C2D" w:rsidP="00BE7509">
      <w:pPr>
        <w:jc w:val="both"/>
        <w:rPr>
          <w:rFonts w:ascii="Cambria" w:hAnsi="Cambria"/>
        </w:rPr>
      </w:pPr>
      <w:bookmarkStart w:id="0" w:name="_GoBack"/>
      <w:bookmarkEnd w:id="0"/>
    </w:p>
    <w:p w14:paraId="51A5750A" w14:textId="18E00862" w:rsidR="00F03C2D" w:rsidRDefault="00F03C2D" w:rsidP="00BE7509">
      <w:pPr>
        <w:jc w:val="right"/>
        <w:rPr>
          <w:rFonts w:ascii="Cambria" w:hAnsi="Cambria"/>
          <w:b/>
        </w:rPr>
      </w:pPr>
      <w:r w:rsidRPr="001C12DB">
        <w:rPr>
          <w:rFonts w:ascii="Cambria" w:hAnsi="Cambria"/>
          <w:b/>
        </w:rPr>
        <w:t xml:space="preserve">Załącznik </w:t>
      </w:r>
      <w:r w:rsidR="00BE7509" w:rsidRPr="001C12DB">
        <w:rPr>
          <w:rFonts w:ascii="Cambria" w:hAnsi="Cambria"/>
          <w:b/>
        </w:rPr>
        <w:t>nr 7</w:t>
      </w:r>
      <w:r w:rsidRPr="001C12DB">
        <w:rPr>
          <w:rFonts w:ascii="Cambria" w:hAnsi="Cambria"/>
          <w:b/>
        </w:rPr>
        <w:t xml:space="preserve"> do SWZ</w:t>
      </w:r>
    </w:p>
    <w:p w14:paraId="48E547FC" w14:textId="78E93EE5" w:rsidR="001C12DB" w:rsidRPr="001C12DB" w:rsidRDefault="001C12DB" w:rsidP="001C12DB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RR.271.18.2024</w:t>
      </w:r>
    </w:p>
    <w:p w14:paraId="76585E67" w14:textId="2C605463" w:rsidR="00F03C2D" w:rsidRPr="00BE7509" w:rsidRDefault="00F03C2D" w:rsidP="00BE7509">
      <w:pPr>
        <w:pStyle w:val="Tytu"/>
        <w:jc w:val="both"/>
        <w:rPr>
          <w:rFonts w:ascii="Cambria" w:hAnsi="Cambria"/>
          <w:sz w:val="24"/>
          <w:szCs w:val="24"/>
        </w:rPr>
      </w:pPr>
      <w:r w:rsidRPr="00BE7509">
        <w:rPr>
          <w:rFonts w:ascii="Cambria" w:hAnsi="Cambria"/>
          <w:sz w:val="24"/>
          <w:szCs w:val="24"/>
        </w:rPr>
        <w:t xml:space="preserve">Wymagania dla próbki </w:t>
      </w:r>
      <w:r w:rsidR="002B4025" w:rsidRPr="00BE7509">
        <w:rPr>
          <w:rFonts w:ascii="Cambria" w:hAnsi="Cambria"/>
          <w:sz w:val="24"/>
          <w:szCs w:val="24"/>
        </w:rPr>
        <w:t xml:space="preserve">Oprogramowania Aplikacyjnego </w:t>
      </w:r>
      <w:r w:rsidRPr="00BE7509">
        <w:rPr>
          <w:rFonts w:ascii="Cambria" w:hAnsi="Cambria"/>
          <w:sz w:val="24"/>
          <w:szCs w:val="24"/>
        </w:rPr>
        <w:t>oraz zasady i zakres jej badania</w:t>
      </w:r>
    </w:p>
    <w:p w14:paraId="372A9A44" w14:textId="6774C10C" w:rsidR="00F03C2D" w:rsidRPr="00BE7509" w:rsidRDefault="00F03C2D" w:rsidP="00BE7509">
      <w:pPr>
        <w:pStyle w:val="Nagwek1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BE7509">
        <w:rPr>
          <w:rFonts w:ascii="Cambria" w:hAnsi="Cambria"/>
          <w:sz w:val="24"/>
          <w:szCs w:val="24"/>
        </w:rPr>
        <w:t>Wymagania ogólne</w:t>
      </w:r>
    </w:p>
    <w:p w14:paraId="76886A85" w14:textId="77777777" w:rsidR="00F03C2D" w:rsidRPr="00BE7509" w:rsidRDefault="00F03C2D" w:rsidP="00BE750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>Celem złożenia próbki Oprogramowania Aplikacyjnego jest badanie spełnienia przez Wykonawcę warunku zdolności technicznej w zakresie wiedzy i umiejętności (</w:t>
      </w:r>
      <w:r w:rsidRPr="00BE7509">
        <w:rPr>
          <w:rFonts w:ascii="Cambria" w:hAnsi="Cambria"/>
          <w:i/>
          <w:iCs/>
        </w:rPr>
        <w:t>know-how</w:t>
      </w:r>
      <w:r w:rsidRPr="00BE7509">
        <w:rPr>
          <w:rFonts w:ascii="Cambria" w:hAnsi="Cambria"/>
        </w:rPr>
        <w:t>), umożliwiających dostarczenie produktów na odpowiednim poziomie jakości poprzez jej badanie i wyjaśnianie próbki, zwane dalej badaniem próbki.</w:t>
      </w:r>
    </w:p>
    <w:p w14:paraId="543C30B2" w14:textId="7FE97FAC" w:rsidR="00AE05A0" w:rsidRPr="00BE7509" w:rsidRDefault="00AE05A0" w:rsidP="00BE750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>Zamawiający wezwie Wykonawcę do złożenia próbki w trybie art. 126 ust. 1 ustawy Prawo zamówień publicznych.</w:t>
      </w:r>
    </w:p>
    <w:p w14:paraId="77B9233A" w14:textId="23A6E216" w:rsidR="00F03C2D" w:rsidRPr="00BE7509" w:rsidRDefault="00F03C2D" w:rsidP="00BE750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>Próbka powinna być przygotowana w oparciu o oferowane przez Wykonawcę Oprogramowanie Aplikacyjne, które może być modyfikowane i rozbudowywane na potrzeby realizacji Umowy w celu dostosowania do wymagań Zamawiającego.</w:t>
      </w:r>
    </w:p>
    <w:p w14:paraId="37720882" w14:textId="25F3F9DD" w:rsidR="00F03C2D" w:rsidRPr="00BE7509" w:rsidRDefault="00F03C2D" w:rsidP="00BE750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>Próbka musi zawierać Oprogramowanie Aplikacyjne w następującym zakresie:</w:t>
      </w:r>
    </w:p>
    <w:p w14:paraId="0F9A1BBA" w14:textId="772B40C7" w:rsidR="00E43A4E" w:rsidRPr="00BE7509" w:rsidRDefault="00E43A4E" w:rsidP="00BE7509">
      <w:pPr>
        <w:pStyle w:val="Akapitzlist"/>
        <w:numPr>
          <w:ilvl w:val="1"/>
          <w:numId w:val="1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>system elektronicznego zarządzania dokumentacją,</w:t>
      </w:r>
    </w:p>
    <w:p w14:paraId="18C0F500" w14:textId="6F5D4824" w:rsidR="00E43A4E" w:rsidRPr="00BE7509" w:rsidRDefault="00E43A4E" w:rsidP="00BE7509">
      <w:pPr>
        <w:pStyle w:val="Akapitzlist"/>
        <w:numPr>
          <w:ilvl w:val="1"/>
          <w:numId w:val="1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>system informacji przestrzennej</w:t>
      </w:r>
      <w:r w:rsidR="006968F4" w:rsidRPr="00BE7509">
        <w:rPr>
          <w:rFonts w:ascii="Cambria" w:hAnsi="Cambria"/>
        </w:rPr>
        <w:t>.</w:t>
      </w:r>
    </w:p>
    <w:p w14:paraId="2FB5362B" w14:textId="4030FD07" w:rsidR="00F03C2D" w:rsidRPr="00BE7509" w:rsidRDefault="00E43A4E" w:rsidP="00BE750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>P</w:t>
      </w:r>
      <w:r w:rsidR="00F03C2D" w:rsidRPr="00BE7509">
        <w:rPr>
          <w:rFonts w:ascii="Cambria" w:hAnsi="Cambria"/>
        </w:rPr>
        <w:t xml:space="preserve">róbka musi </w:t>
      </w:r>
      <w:r w:rsidRPr="00BE7509">
        <w:rPr>
          <w:rFonts w:ascii="Cambria" w:hAnsi="Cambria"/>
        </w:rPr>
        <w:t xml:space="preserve">zostać przygotowana w takim zakresie i w taki sposób, żeby umożliwić pełną realizację </w:t>
      </w:r>
      <w:r w:rsidR="00F03C2D" w:rsidRPr="00BE7509">
        <w:rPr>
          <w:rFonts w:ascii="Cambria" w:hAnsi="Cambria"/>
        </w:rPr>
        <w:t xml:space="preserve">scenariuszy </w:t>
      </w:r>
      <w:r w:rsidRPr="00BE7509">
        <w:rPr>
          <w:rFonts w:ascii="Cambria" w:hAnsi="Cambria"/>
        </w:rPr>
        <w:t>opisanych w rozdziale 3 „Scenariusz</w:t>
      </w:r>
      <w:r w:rsidR="006968F4" w:rsidRPr="00BE7509">
        <w:rPr>
          <w:rFonts w:ascii="Cambria" w:hAnsi="Cambria"/>
        </w:rPr>
        <w:t>e</w:t>
      </w:r>
      <w:r w:rsidRPr="00BE7509">
        <w:rPr>
          <w:rFonts w:ascii="Cambria" w:hAnsi="Cambria"/>
        </w:rPr>
        <w:t xml:space="preserve"> badania próbki”.</w:t>
      </w:r>
    </w:p>
    <w:p w14:paraId="37A9394E" w14:textId="68CD3C32" w:rsidR="00AE05A0" w:rsidRPr="00BE7509" w:rsidRDefault="00F03C2D" w:rsidP="00BE750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 xml:space="preserve">Zamawiający wymaga, aby Wykonawca złożył </w:t>
      </w:r>
      <w:r w:rsidR="00AE05A0" w:rsidRPr="00BE7509">
        <w:rPr>
          <w:rFonts w:ascii="Cambria" w:hAnsi="Cambria"/>
        </w:rPr>
        <w:t>na wezwanie Zamawiającego</w:t>
      </w:r>
      <w:r w:rsidRPr="00BE7509">
        <w:rPr>
          <w:rFonts w:ascii="Cambria" w:hAnsi="Cambria"/>
        </w:rPr>
        <w:t xml:space="preserve"> dwa dyski: dysk 1, podstawowy i dysk 2, zapasowy (kopia) na których przekaże próbkę Oprogramowania, o którym mowa w ust. </w:t>
      </w:r>
      <w:r w:rsidR="00E43A4E" w:rsidRPr="00BE7509">
        <w:rPr>
          <w:rFonts w:ascii="Cambria" w:hAnsi="Cambria"/>
        </w:rPr>
        <w:t>4 z uwzględnieniem postanowień ust. 5</w:t>
      </w:r>
      <w:r w:rsidRPr="00BE7509">
        <w:rPr>
          <w:rFonts w:ascii="Cambria" w:hAnsi="Cambria"/>
        </w:rPr>
        <w:t xml:space="preserve"> w postaci wirtualnej maszyny z zainstalowanym systemem operacyjnym, bazodanowym i oferowanym przez Wykonawcę pakietem oprogramowania zasilonym przykładowymi danymi, które umożliwiają przeprowadzenie procedury badania próbki w zakresie i na zasadach opisanych w niniejszym Załączniku do SWZ, w tym według scenariusza badania próbki.</w:t>
      </w:r>
    </w:p>
    <w:p w14:paraId="46695B62" w14:textId="77777777" w:rsidR="00AE05A0" w:rsidRPr="00BE7509" w:rsidRDefault="00F03C2D" w:rsidP="00BE750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>Przykładowe dane nie mogą naruszać zapisów Ustawy o ochronie danych osobowych. W przypadku jej naruszenia Wykonawca ponosi całkowitą odpowiedzialność.</w:t>
      </w:r>
    </w:p>
    <w:p w14:paraId="6CA106A2" w14:textId="77777777" w:rsidR="00AE05A0" w:rsidRPr="00BE7509" w:rsidRDefault="00F03C2D" w:rsidP="00BE750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>Próbka musi zawierać opis zawartości wskazujący dla każdego scenariusza nazwę oprogramowania oraz wskazanie autora/producenta oprogramowania.</w:t>
      </w:r>
    </w:p>
    <w:p w14:paraId="627F81B8" w14:textId="2BAA8DF2" w:rsidR="00AE05A0" w:rsidRPr="00BE7509" w:rsidRDefault="00AE05A0" w:rsidP="00BE750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 xml:space="preserve">Próbka musi zawierać instrukcję umożliwiającą </w:t>
      </w:r>
      <w:r w:rsidR="006720D2" w:rsidRPr="00BE7509">
        <w:rPr>
          <w:rFonts w:ascii="Cambria" w:hAnsi="Cambria"/>
        </w:rPr>
        <w:t xml:space="preserve">Zamawiającemu wstępne </w:t>
      </w:r>
      <w:r w:rsidRPr="00BE7509">
        <w:rPr>
          <w:rFonts w:ascii="Cambria" w:hAnsi="Cambria"/>
        </w:rPr>
        <w:t>badanie jej zawartości. Instrukcja musi umożliwić Zamawiającemu sprawdzenie co najmniej kompletności oprogramowania, dostępu do zawartych na niej maszyn wirtualnych, tożsamości dysków podstawowego i zapasowego.  W tym celu opis ten musi zawierać wskazówki dotyczące uruchomienia maszyny wirtualnej, loginy i hasła (jeśli Wykonawca wprowadzi loginy i hasła) niezbędne do uruchomienia maszyn</w:t>
      </w:r>
      <w:r w:rsidR="009F68FB" w:rsidRPr="00BE7509">
        <w:rPr>
          <w:rFonts w:ascii="Cambria" w:hAnsi="Cambria"/>
        </w:rPr>
        <w:t>y</w:t>
      </w:r>
      <w:r w:rsidRPr="00BE7509">
        <w:rPr>
          <w:rFonts w:ascii="Cambria" w:hAnsi="Cambria"/>
        </w:rPr>
        <w:t xml:space="preserve"> i zawart</w:t>
      </w:r>
      <w:r w:rsidR="009F68FB" w:rsidRPr="00BE7509">
        <w:rPr>
          <w:rFonts w:ascii="Cambria" w:hAnsi="Cambria"/>
        </w:rPr>
        <w:t>ego</w:t>
      </w:r>
      <w:r w:rsidRPr="00BE7509">
        <w:rPr>
          <w:rFonts w:ascii="Cambria" w:hAnsi="Cambria"/>
        </w:rPr>
        <w:t xml:space="preserve"> na niej </w:t>
      </w:r>
      <w:r w:rsidR="009F68FB" w:rsidRPr="00BE7509">
        <w:rPr>
          <w:rFonts w:ascii="Cambria" w:hAnsi="Cambria"/>
        </w:rPr>
        <w:t xml:space="preserve">Oprogramowania Aplikacyjnego </w:t>
      </w:r>
      <w:r w:rsidRPr="00BE7509">
        <w:rPr>
          <w:rFonts w:ascii="Cambria" w:hAnsi="Cambria"/>
        </w:rPr>
        <w:t xml:space="preserve">oraz wskazówki dotyczące </w:t>
      </w:r>
      <w:r w:rsidRPr="00BE7509">
        <w:rPr>
          <w:rFonts w:ascii="Cambria" w:hAnsi="Cambria"/>
        </w:rPr>
        <w:lastRenderedPageBreak/>
        <w:t>lokalizacji i sposobu uruchomienia poszczególnych elementów Oprogramowania Aplikacyjnego. Zamawiający zastrzega sobie prawo do zapoznania się z zawartością próbki w dowolnym momencie, w tym do uruchamiania, wyświetlania, kopiowania, przekazywania do instytucji kontrolnych zawartego na niej oprogramowania, a Wykonawca wyraża na to zgodę.</w:t>
      </w:r>
    </w:p>
    <w:p w14:paraId="3AEC43FB" w14:textId="55DB0BF8" w:rsidR="00CE37CD" w:rsidRPr="00BE7509" w:rsidRDefault="00CE37CD" w:rsidP="00BE750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 xml:space="preserve">Próbka musi być przygotowana i zademonstrowana przez Wykonawcę w zgodzie z Ustawą z dnia 4 lutego 1994 r. o prawie autorskim i prawach pokrewnych. Wykonawca musi złożyć wraz z próbką oświadczenie, że posiada wszelkie niezbędne uprawnienia i/lub umowy (w tym podwykonawcze, licencyjne itp.) i/lub licencje i/lub inne prawa do wykorzystania Oprogramowania Aplikacyjnego w próbce oraz do prezentacji tego oprogramowania. Oświadczenie musi wskazywać dla każdego oprogramowania uwzględnionego w opisie zawartości, o którym mowa w ust. </w:t>
      </w:r>
      <w:r w:rsidR="00E43A4E" w:rsidRPr="00BE7509">
        <w:rPr>
          <w:rFonts w:ascii="Cambria" w:hAnsi="Cambria"/>
        </w:rPr>
        <w:t>8</w:t>
      </w:r>
      <w:r w:rsidRPr="00BE7509">
        <w:rPr>
          <w:rFonts w:ascii="Cambria" w:hAnsi="Cambria"/>
        </w:rPr>
        <w:t xml:space="preserve"> rodzaj uprawnienia / umowy / licencji / innego dokumentu, z którego wynika prawo Wykonawcy do wykorzystania w próbce i zademonstrowania tego oprogramowania, wraz ze wskazaniem stron (podmiotów) tego dokumentu. W przypadku niezłożenia przez Wykonawcę oświadczenia, o którym mowa powyżej, lub złożenia oświadczenie niekompletnego, tj. niezawierającego wszystkich wyżej wymienionych elementów, Zamawiający uzna, że próbka nie została złożona.</w:t>
      </w:r>
    </w:p>
    <w:p w14:paraId="73FB25D5" w14:textId="24511A37" w:rsidR="00F03C2D" w:rsidRPr="00BE7509" w:rsidRDefault="00F03C2D" w:rsidP="00BE750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 xml:space="preserve">Próbka musi zawierać na jednym dysku (dysk podstawowy) wszystkie systemy wskazane </w:t>
      </w:r>
      <w:r w:rsidR="00E43A4E" w:rsidRPr="00BE7509">
        <w:rPr>
          <w:rFonts w:ascii="Cambria" w:hAnsi="Cambria"/>
        </w:rPr>
        <w:t xml:space="preserve">w ust. 4 z uwzględnieniem postanowień ust. 5 </w:t>
      </w:r>
      <w:r w:rsidRPr="00BE7509">
        <w:rPr>
          <w:rFonts w:ascii="Cambria" w:hAnsi="Cambria"/>
        </w:rPr>
        <w:t>oraz opis zawartości</w:t>
      </w:r>
      <w:r w:rsidR="00AE05A0" w:rsidRPr="00BE7509">
        <w:rPr>
          <w:rFonts w:ascii="Cambria" w:hAnsi="Cambria"/>
        </w:rPr>
        <w:t xml:space="preserve"> i instrukcję</w:t>
      </w:r>
      <w:r w:rsidRPr="00BE7509">
        <w:rPr>
          <w:rFonts w:ascii="Cambria" w:hAnsi="Cambria"/>
        </w:rPr>
        <w:t>, o którym mowa w ust. powyżej. Zamawiający dopuszcza zainstalowanie na dostarczonym dysku zewnętrznym więcej niż jednej maszyny wirtualnej. Drugi dysk (zapasowy) musi posiadać identyczną zawartość jak dysk podstawowy.</w:t>
      </w:r>
    </w:p>
    <w:p w14:paraId="4D8FD170" w14:textId="77777777" w:rsidR="00AE05A0" w:rsidRPr="00BE7509" w:rsidRDefault="00AE05A0" w:rsidP="00BE750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>Wykonawca jest zobowiązany do odpowiedniego zabezpieczenia złożonej próbki przed możliwością zapisu/zmiany/modyfikacji danych, które w jego ocenie mogą wpłynąć na proces prowadzenia przez niego prezentacji.</w:t>
      </w:r>
    </w:p>
    <w:p w14:paraId="1EDD60C8" w14:textId="77777777" w:rsidR="00AE05A0" w:rsidRPr="00BE7509" w:rsidRDefault="00AE05A0" w:rsidP="00BE750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>Dostarczenie sprawnych dysków zewnętrznych (przenośnych) jest obowiązkiem Wykonawcy, a ich parametry muszą pozwalać na sprawne funkcjonowanie wirtualnej maszyny z zainstalowanym systemem operacyjnym, Oprogramowaniem Aplikacyjnym i przykładowymi danymi.</w:t>
      </w:r>
    </w:p>
    <w:p w14:paraId="48681065" w14:textId="76838795" w:rsidR="00AE05A0" w:rsidRPr="00BE7509" w:rsidRDefault="00AE05A0" w:rsidP="00BE750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>Dyski przenośne powinny być złożone w kopercie opatrzonej nazwą i adresem Wykonawcy oraz nazwą i znakiem postępowania. Zamawiający zaleca, aby dyski były oznaczone: próbka dysk 1  (podstawowy), próbka dysk 2 (zapasowy/kopia).</w:t>
      </w:r>
    </w:p>
    <w:p w14:paraId="04E759D0" w14:textId="2CC16103" w:rsidR="00F03C2D" w:rsidRPr="00BE7509" w:rsidRDefault="00F03C2D" w:rsidP="00BE750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 xml:space="preserve">W celu przeprowadzenia badania próbki, Zamawiający wezwie Wykonawcę do dokonania prezentacji zawartości próbki. Prezentacja zostanie przeprowadzona przez Wykonawcę w siedzibie Zamawiającego, zgodnie z procedurą określoną w Rozdziale 2 </w:t>
      </w:r>
      <w:r w:rsidR="00E43A4E" w:rsidRPr="00BE7509">
        <w:rPr>
          <w:rFonts w:ascii="Cambria" w:hAnsi="Cambria"/>
        </w:rPr>
        <w:t>„</w:t>
      </w:r>
      <w:r w:rsidRPr="00BE7509">
        <w:rPr>
          <w:rFonts w:ascii="Cambria" w:hAnsi="Cambria"/>
        </w:rPr>
        <w:t>Opis procedury badania</w:t>
      </w:r>
      <w:r w:rsidR="00E43A4E" w:rsidRPr="00BE7509">
        <w:rPr>
          <w:rFonts w:ascii="Cambria" w:hAnsi="Cambria"/>
        </w:rPr>
        <w:t>”</w:t>
      </w:r>
      <w:r w:rsidRPr="00BE7509">
        <w:rPr>
          <w:rFonts w:ascii="Cambria" w:hAnsi="Cambria"/>
        </w:rPr>
        <w:t>.</w:t>
      </w:r>
    </w:p>
    <w:p w14:paraId="3A6D36BC" w14:textId="77C44636" w:rsidR="00F03C2D" w:rsidRPr="00BE7509" w:rsidRDefault="00AF0520" w:rsidP="00BE750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>Badanie próbki zostanie przeprowadzone</w:t>
      </w:r>
      <w:r w:rsidR="00F03C2D" w:rsidRPr="00BE7509">
        <w:rPr>
          <w:rFonts w:ascii="Cambria" w:hAnsi="Cambria"/>
        </w:rPr>
        <w:t xml:space="preserve"> komisyjnie na podstawie prezentacji zawartości złożonej próbki przeprowadzonej przez Wykonawcę.</w:t>
      </w:r>
    </w:p>
    <w:p w14:paraId="0AD9B0A7" w14:textId="650DA01D" w:rsidR="00F03C2D" w:rsidRPr="00BE7509" w:rsidRDefault="00F03C2D" w:rsidP="00BE750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>Termin (dzień i godzina) przeprowadzenia badania próbki podany zostanie Wykonawcy co najmniej na 5 dni przed planowanym terminem badania próbki. Wykonawca zostanie powiadomiony o terminie prezentacji, z uwzględnieniem zasad porozumiewania się Zamawiającego z Wykonawcą opisanych w SWZ.</w:t>
      </w:r>
    </w:p>
    <w:p w14:paraId="17213775" w14:textId="1928CEA3" w:rsidR="005C0989" w:rsidRPr="00BE7509" w:rsidRDefault="005C0989" w:rsidP="00BE750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lastRenderedPageBreak/>
        <w:t xml:space="preserve">W przypadku jeśli wstępne badanie zawartości próbki, o którym mowa w ust. </w:t>
      </w:r>
      <w:r w:rsidR="00E43A4E" w:rsidRPr="00BE7509">
        <w:rPr>
          <w:rFonts w:ascii="Cambria" w:hAnsi="Cambria"/>
        </w:rPr>
        <w:t>9</w:t>
      </w:r>
      <w:r w:rsidRPr="00BE7509">
        <w:rPr>
          <w:rFonts w:ascii="Cambria" w:hAnsi="Cambria"/>
        </w:rPr>
        <w:t xml:space="preserve"> wykaże błędy lub braki w jej zawartości, również w odniesieniu do opisu zawartości i instrukcji, o których mowa odpowiednio w ust. </w:t>
      </w:r>
      <w:r w:rsidR="00E43A4E" w:rsidRPr="00BE7509">
        <w:rPr>
          <w:rFonts w:ascii="Cambria" w:hAnsi="Cambria"/>
        </w:rPr>
        <w:t>8</w:t>
      </w:r>
      <w:r w:rsidRPr="00BE7509">
        <w:rPr>
          <w:rFonts w:ascii="Cambria" w:hAnsi="Cambria"/>
        </w:rPr>
        <w:t xml:space="preserve"> i</w:t>
      </w:r>
      <w:r w:rsidR="00E43A4E" w:rsidRPr="00BE7509">
        <w:rPr>
          <w:rFonts w:ascii="Cambria" w:hAnsi="Cambria"/>
        </w:rPr>
        <w:t xml:space="preserve"> 9</w:t>
      </w:r>
      <w:r w:rsidRPr="00BE7509">
        <w:rPr>
          <w:rFonts w:ascii="Cambria" w:hAnsi="Cambria"/>
        </w:rPr>
        <w:t xml:space="preserve"> Zamawiający uzna, że próbka zawiera błędy lub jest niekompletna i na podstawie art. 128 ust. 1 ustawy Prawo zamówień publicznych wezwie Wykonawcę odpowiednio do poprawienia lub uzupełnienia próbki poprzez złożenie nowego dokumentu jakim jest próbka.</w:t>
      </w:r>
    </w:p>
    <w:p w14:paraId="70594A16" w14:textId="68D115E7" w:rsidR="005C0989" w:rsidRPr="00BE7509" w:rsidRDefault="005C0989" w:rsidP="00BE750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 xml:space="preserve">Jeżeli wstępne badanie zawartości poprawionej/uzupełnionej próbki wykaże błędy lub braki w jej zawartości, również w odniesieniu do opisu zawartości i instrukcji, o których mowa odpowiednio w ust. </w:t>
      </w:r>
      <w:r w:rsidR="00E43A4E" w:rsidRPr="00BE7509">
        <w:rPr>
          <w:rFonts w:ascii="Cambria" w:hAnsi="Cambria"/>
        </w:rPr>
        <w:t>8 i 9</w:t>
      </w:r>
      <w:r w:rsidRPr="00BE7509">
        <w:rPr>
          <w:rFonts w:ascii="Cambria" w:hAnsi="Cambria"/>
        </w:rPr>
        <w:t xml:space="preserve"> Zamawiający uzna, że Wykonawca nie spełnia warunku udziału w postępowaniu w zakresie zdolności technicznej, wykluczając Wykonawcę z postępowania i uznając jego ofertę za odrzuconą.</w:t>
      </w:r>
    </w:p>
    <w:p w14:paraId="6AE242C8" w14:textId="72F2A3E9" w:rsidR="00F03C2D" w:rsidRPr="00BE7509" w:rsidRDefault="00F03C2D" w:rsidP="00BE7509">
      <w:pPr>
        <w:pStyle w:val="Nagwek1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BE7509">
        <w:rPr>
          <w:rFonts w:ascii="Cambria" w:hAnsi="Cambria"/>
          <w:sz w:val="24"/>
          <w:szCs w:val="24"/>
        </w:rPr>
        <w:t>Opis procedury badania</w:t>
      </w:r>
    </w:p>
    <w:p w14:paraId="0A814105" w14:textId="77777777" w:rsidR="003A197A" w:rsidRPr="00BE7509" w:rsidRDefault="00F03C2D" w:rsidP="00BE7509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 xml:space="preserve">Badanie próbki odbędzie się w siedzibie Zamawiającego. </w:t>
      </w:r>
    </w:p>
    <w:p w14:paraId="40714656" w14:textId="77777777" w:rsidR="003A197A" w:rsidRPr="00BE7509" w:rsidRDefault="003A197A" w:rsidP="00BE7509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>Każde badanie próbki będzie prowadzone według tego samego scenariusza.</w:t>
      </w:r>
    </w:p>
    <w:p w14:paraId="4A7A638A" w14:textId="1BBC0EAC" w:rsidR="00D55E0A" w:rsidRPr="00BE7509" w:rsidRDefault="00D55E0A" w:rsidP="00BE7509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>Osoby prezentujące próbkę muszą posiadać pełnomocnictwo udzielone przez Wykonawcę do przeprowadzenia prezentacji u Zamawiającego. Pełnomocnictwo może wynikać z dokumentów złożonych w ofercie lub może być doręczone Zamawiającemu przed rozpoczęciem prezentacji w formie elektronicznej, w zakresie i w sposób określony w przepisach wydanych na podstawie art. 70 ustawy Prawo zamówień publicznych.</w:t>
      </w:r>
    </w:p>
    <w:p w14:paraId="0528D976" w14:textId="486E1E6B" w:rsidR="00F03C2D" w:rsidRPr="00BE7509" w:rsidRDefault="003A197A" w:rsidP="00BE7509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 xml:space="preserve">Wykonawca jest zobowiązany do zapewnienia całości niezbędnej infrastruktury sprzętowej umożliwiającej prowadzenie prezentacji. </w:t>
      </w:r>
      <w:r w:rsidR="00F03C2D" w:rsidRPr="00BE7509">
        <w:rPr>
          <w:rFonts w:ascii="Cambria" w:hAnsi="Cambria"/>
        </w:rPr>
        <w:t>Wykonawca zapewni urządzenia mobilne</w:t>
      </w:r>
      <w:r w:rsidRPr="00BE7509">
        <w:rPr>
          <w:rFonts w:ascii="Cambria" w:hAnsi="Cambria"/>
        </w:rPr>
        <w:t>,</w:t>
      </w:r>
      <w:r w:rsidR="00F03C2D" w:rsidRPr="00BE7509">
        <w:rPr>
          <w:rFonts w:ascii="Cambria" w:hAnsi="Cambria"/>
        </w:rPr>
        <w:t xml:space="preserve"> na których będzie przeprowadzał </w:t>
      </w:r>
      <w:r w:rsidRPr="00BE7509">
        <w:rPr>
          <w:rFonts w:ascii="Cambria" w:hAnsi="Cambria"/>
        </w:rPr>
        <w:t xml:space="preserve">prezentację próbki </w:t>
      </w:r>
      <w:r w:rsidR="00F03C2D" w:rsidRPr="00BE7509">
        <w:rPr>
          <w:rFonts w:ascii="Cambria" w:hAnsi="Cambria"/>
        </w:rPr>
        <w:t>w zakresie wymaganym w scenariuszu oraz zapewni urządzenia peryferyjne (np. projektor multimedialny, czytnik kodów kreskowych). Dopuszczalne jest testowanie aplikacji/stron mobilnych w środowisku emulującym pracę tych urządzeń na komputerze służącym do próbkowania, pod warunkiem zgodności emulatora z ogólnodostępną na rynku wersją systemu (Android, IOS).</w:t>
      </w:r>
      <w:r w:rsidRPr="00BE7509">
        <w:rPr>
          <w:rFonts w:ascii="Cambria" w:hAnsi="Cambria"/>
        </w:rPr>
        <w:t xml:space="preserve"> Prezentacja funkcji związanych z drukowaniem może być prezentowana poprzez wydruk do pliku PDF.</w:t>
      </w:r>
    </w:p>
    <w:p w14:paraId="04E6B3D4" w14:textId="77777777" w:rsidR="003A197A" w:rsidRPr="00BE7509" w:rsidRDefault="00F03C2D" w:rsidP="00BE7509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>Wykonawca, na godzinę przed wyznaczonym terminem badania próbki, otrzyma od Zamawiającego dysk przenośny i zapasowy, które dostarczył Zamawiającemu.</w:t>
      </w:r>
    </w:p>
    <w:p w14:paraId="40AE69A4" w14:textId="4D004606" w:rsidR="003A197A" w:rsidRPr="00BE7509" w:rsidRDefault="003A197A" w:rsidP="00BE7509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>Zamawiający zapewni Wykonawcy na czas przeprowadzenia prezentacji próbki dostęp do Internetu lub zezwoli na wykorzystanie punktu dostępowego zapewnionego we własnym zakresie przez Wykonawcę (wybór należy do Wykonawcy). Internet w trakcie prezentacji może być wykorzystywany tylko i wyłącznie do prezentacji takich elementów scenariuszy, których prezentacja jest warunkowana dostępem do Internetu, tj. uwierzytelnienie za pośrednictwem profilu zaufanego, dokonanie płatności przez Internet, wysyłanie powiadomień za pośrednictwem Internetu</w:t>
      </w:r>
      <w:r w:rsidR="00FD4417" w:rsidRPr="00BE7509">
        <w:rPr>
          <w:rFonts w:ascii="Cambria" w:hAnsi="Cambria"/>
        </w:rPr>
        <w:t xml:space="preserve"> oraz innych, dla których wyraźnie zaznaczono to w scenariuszu</w:t>
      </w:r>
      <w:r w:rsidRPr="00BE7509">
        <w:rPr>
          <w:rFonts w:ascii="Cambria" w:hAnsi="Cambria"/>
        </w:rPr>
        <w:t>.</w:t>
      </w:r>
    </w:p>
    <w:p w14:paraId="79B06963" w14:textId="77777777" w:rsidR="003A197A" w:rsidRPr="00BE7509" w:rsidRDefault="003A197A" w:rsidP="00BE7509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 xml:space="preserve">Wykonawca zobowiązany jest do zaprezentowania, że badana próbka Oprogramowania Aplikacyjnego spełnia określone przez Zamawiającego wymagania </w:t>
      </w:r>
      <w:r w:rsidRPr="00BE7509">
        <w:rPr>
          <w:rFonts w:ascii="Cambria" w:hAnsi="Cambria"/>
        </w:rPr>
        <w:lastRenderedPageBreak/>
        <w:t>zgodnie ze scenariuszami zawartymi w rozdziale 3 niniejszego dokumentu. Wykonawca zobowiązany jest do udzielenia Zamawiającemu wszelkich wyjaśnień umożliwiających zweryfikowanie czy Wykonawca spełnia warunek udziału w postępowaniu w zakresie zdolności technicznej. Prezentacja próbki będzie prowadzona do momentu wyczerpania pytań Zamawiającego. W trakcie prezentacji próbki Zamawiający ma prawo żądać od Wykonawcy zmiany wartości parametrów bądź danych wprowadzanych do oprogramowania na wartości podane przez Zamawiającego, w celu sprawdzenia, czy wymagane dane wprowadzone pierwotnie do treści próbki nie są symulowane.</w:t>
      </w:r>
    </w:p>
    <w:p w14:paraId="13EE50D1" w14:textId="59C71CD0" w:rsidR="003A197A" w:rsidRPr="00BE7509" w:rsidRDefault="003A197A" w:rsidP="00BE7509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 xml:space="preserve">W przypadku awarii/błędu Oprogramowania Aplikacyjnego lub dysku przenośnego, Wykonawca ma prawo do przerwy w prezentacji próbki w celu naprawienia awarii/błędu lub podłączenia dysku zapasowego, który w takim przypadku zostanie wydany Wykonawcy przez Zamawiającego. W takim przypadku, sumaryczna przerwa w prezentacji próbki nie może trwać dłużej niż 1 godzinę łącznie dla wszystkich awarii/błędów Oprogramowania Aplikacyjnego lub dysku przenośnego, które mogą wystąpić w toku prezentacji. Nieusunięcie awarii/błędu Oprogramowania Aplikacyjnego lub dysków przenośnych w trakcie przerwy powoduje zakończenie prezentacji próbki. W takim wypadku Zamawiający uzna, że złożone dokumenty są niekompletne lub zawierają błędy, co spowoduje zakończenie procesu badania próbki i zastosowanie postanowień ust. </w:t>
      </w:r>
      <w:r w:rsidR="00E43A4E" w:rsidRPr="00BE7509">
        <w:rPr>
          <w:rFonts w:ascii="Cambria" w:hAnsi="Cambria"/>
        </w:rPr>
        <w:t>11</w:t>
      </w:r>
      <w:r w:rsidRPr="00BE7509">
        <w:rPr>
          <w:rFonts w:ascii="Cambria" w:hAnsi="Cambria"/>
        </w:rPr>
        <w:t xml:space="preserve"> lub </w:t>
      </w:r>
      <w:r w:rsidR="00E43A4E" w:rsidRPr="00BE7509">
        <w:rPr>
          <w:rFonts w:ascii="Cambria" w:hAnsi="Cambria"/>
        </w:rPr>
        <w:t>13</w:t>
      </w:r>
      <w:r w:rsidR="00457776" w:rsidRPr="00BE7509">
        <w:rPr>
          <w:rFonts w:ascii="Cambria" w:hAnsi="Cambria"/>
        </w:rPr>
        <w:t xml:space="preserve"> (zależnie od tego, czy badanie dotyczy próbki złożonej pierwotnie na podstawie art. 126 ust. 1 Ustawy, czy próbki uzupełnionej/poprawionej trybie art. 128 ust. 1 Ustawy)</w:t>
      </w:r>
      <w:r w:rsidRPr="00BE7509">
        <w:rPr>
          <w:rFonts w:ascii="Cambria" w:hAnsi="Cambria"/>
        </w:rPr>
        <w:t>. W przypadku awarii komputera, do którego jest podłączony dysk przenośny, Wykonawca ma prawo do przerwy w badaniu próbki w celu naprawy komputera lub podłączenia dysku do innego komputera. Zapewnienie sprawnego komputera należy do obowiązków Wykonawcy.</w:t>
      </w:r>
    </w:p>
    <w:p w14:paraId="594E27C1" w14:textId="77777777" w:rsidR="003A197A" w:rsidRPr="00BE7509" w:rsidRDefault="003A197A" w:rsidP="00BE7509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>W przypadku awarii w funkcjonowaniu metody uwierzytelnienia za pośrednictwem profilu zaufanego nieleżącej po stronie Wykonawcy, Zamawiający wyznaczy dodatkowy termin na przeprowadzenie weryfikacji tych elementów, które nie zostały zaprezentowane z powodu przedmiotowej awarii, na takich samych zasadach.</w:t>
      </w:r>
    </w:p>
    <w:p w14:paraId="2D7EE065" w14:textId="579628FD" w:rsidR="00F03C2D" w:rsidRPr="00BE7509" w:rsidRDefault="00F03C2D" w:rsidP="00BE7509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 xml:space="preserve">Niedopuszczalna jest modyfikacja oprogramowania zawartego na próbce, w szczególności kodów źródłowych. Wszelkie operacje zmierzające do zaprezentowania poszczególnych kroków scenariusza po uruchomieniu danego elementu oprogramowania mogą być wykonywane wyłącznie z poziomu interfejsu oprogramowania pod rygorem uznania, że </w:t>
      </w:r>
      <w:r w:rsidR="003A197A" w:rsidRPr="00BE7509">
        <w:rPr>
          <w:rFonts w:ascii="Cambria" w:hAnsi="Cambria"/>
        </w:rPr>
        <w:t xml:space="preserve">złożone dokumenty są niekompletne lub zawierają błędy, co spowoduje zakończenie procesu badania próbki i zastosowanie postanowień ust. </w:t>
      </w:r>
      <w:r w:rsidR="00E43A4E" w:rsidRPr="00BE7509">
        <w:rPr>
          <w:rFonts w:ascii="Cambria" w:hAnsi="Cambria"/>
        </w:rPr>
        <w:t xml:space="preserve">11 lub 13 </w:t>
      </w:r>
      <w:r w:rsidR="00457776" w:rsidRPr="00BE7509">
        <w:rPr>
          <w:rFonts w:ascii="Cambria" w:hAnsi="Cambria"/>
        </w:rPr>
        <w:t>(zależnie od tego, czy badanie dotyczy próbki złożonej pierwotnie na podstawie art. 126 ust. 1 Ustawy, czy próbki uzupełnionej/poprawionej trybie art. 128 ust. 1 Ustawy)</w:t>
      </w:r>
      <w:r w:rsidRPr="00BE7509">
        <w:rPr>
          <w:rFonts w:ascii="Cambria" w:hAnsi="Cambria"/>
        </w:rPr>
        <w:t>.</w:t>
      </w:r>
    </w:p>
    <w:p w14:paraId="0DB5B493" w14:textId="00163E1D" w:rsidR="00B43E38" w:rsidRPr="00BE7509" w:rsidRDefault="00D55E0A" w:rsidP="00BE7509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>Z</w:t>
      </w:r>
      <w:r w:rsidR="00B43E38" w:rsidRPr="00BE7509">
        <w:rPr>
          <w:rFonts w:ascii="Cambria" w:hAnsi="Cambria"/>
        </w:rPr>
        <w:t xml:space="preserve">amawiający dopuszcza prowadzenie prezentacji przez Wykonawcę do momentu stwierdzenia pierwszego braku, na podstawie którego Zamawiający stwierdzi, że dokument jakim jest próbka zawiera błędy lub jest niekompletny. Przez brak, o którym mowa w zdaniu pierwszym, Zamawiający rozumie sytuację, w której nie </w:t>
      </w:r>
      <w:r w:rsidR="00B43E38" w:rsidRPr="00BE7509">
        <w:rPr>
          <w:rFonts w:ascii="Cambria" w:hAnsi="Cambria"/>
        </w:rPr>
        <w:lastRenderedPageBreak/>
        <w:t xml:space="preserve">zostanie zaprezentowany którykolwiek krok, z któregokolwiek scenariusza </w:t>
      </w:r>
      <w:r w:rsidR="002B4025" w:rsidRPr="00BE7509">
        <w:rPr>
          <w:rFonts w:ascii="Cambria" w:hAnsi="Cambria"/>
        </w:rPr>
        <w:t>badania próbki</w:t>
      </w:r>
      <w:r w:rsidR="00B43E38" w:rsidRPr="00BE7509">
        <w:rPr>
          <w:rFonts w:ascii="Cambria" w:hAnsi="Cambria"/>
        </w:rPr>
        <w:t xml:space="preserve"> przedstawionego w niniejszym dokumencie lub też sposób jego realizacji będzie stał w sprzeczności z opisem kroku lub zostanie zaprezentowany w sposób niezgodny z opisem właściwym dla danego kroku, niezależnie od przyczyny wystąpienia tego braku, z zastrzeżeniem możliwości prawa Wykonawcy do przerwy w prezentacji próbki w celu naprawienia awarii/błędu lub podłączenia dysku zapasowego. Jeżeli którykolwiek krok nie zostanie zaprezentowany (nie zostanie zaprezentowany jeden lub więcej elementów któregokolwiek kroku ze scenariuszy </w:t>
      </w:r>
      <w:r w:rsidR="002B4025" w:rsidRPr="00BE7509">
        <w:rPr>
          <w:rFonts w:ascii="Cambria" w:hAnsi="Cambria"/>
        </w:rPr>
        <w:t>badania próbki</w:t>
      </w:r>
      <w:r w:rsidR="00B43E38" w:rsidRPr="00BE7509">
        <w:rPr>
          <w:rFonts w:ascii="Cambria" w:hAnsi="Cambria"/>
        </w:rPr>
        <w:t xml:space="preserve"> lub też sposób jego realizacji będzie stał w sprzeczności z opisem kroku </w:t>
      </w:r>
      <w:r w:rsidR="002B4025" w:rsidRPr="00BE7509">
        <w:rPr>
          <w:rFonts w:ascii="Cambria" w:hAnsi="Cambria"/>
        </w:rPr>
        <w:t>l</w:t>
      </w:r>
      <w:r w:rsidR="00B43E38" w:rsidRPr="00BE7509">
        <w:rPr>
          <w:rFonts w:ascii="Cambria" w:hAnsi="Cambria"/>
        </w:rPr>
        <w:t xml:space="preserve">ub prezentacja jakiegokolwiek kroku ujawni jakiekolwiek braki w stosunku do opisu kroku określonego w scenariuszach </w:t>
      </w:r>
      <w:r w:rsidR="002B4025" w:rsidRPr="00BE7509">
        <w:rPr>
          <w:rFonts w:ascii="Cambria" w:hAnsi="Cambria"/>
        </w:rPr>
        <w:t>badania próbki</w:t>
      </w:r>
      <w:r w:rsidR="00B43E38" w:rsidRPr="00BE7509">
        <w:rPr>
          <w:rFonts w:ascii="Cambria" w:hAnsi="Cambria"/>
        </w:rPr>
        <w:t xml:space="preserve">), Zamawiający uzna, że próbka zawiera błędy lub jest niekompletna i na podstawie art. 128 ust. 1 ustawy Prawo zamówień publicznych wezwie Wykonawcę odpowiednio do poprawienia lub uzupełnienia próbki poprzez złożenie nowego dokumentu jakim jest próbka. W przypadku wystąpienia jakichkolwiek wątpliwości interpretacyjnych w zakresie opisu danego kroku podczas stwierdzenia wystąpienia braku, rozstrzygające będą zapisy </w:t>
      </w:r>
      <w:r w:rsidRPr="00BE7509">
        <w:rPr>
          <w:rFonts w:ascii="Cambria" w:hAnsi="Cambria"/>
        </w:rPr>
        <w:t xml:space="preserve">załącznika nr </w:t>
      </w:r>
      <w:r w:rsidR="00E43A4E" w:rsidRPr="00BE7509">
        <w:rPr>
          <w:rFonts w:ascii="Cambria" w:hAnsi="Cambria"/>
        </w:rPr>
        <w:t>1</w:t>
      </w:r>
      <w:r w:rsidRPr="00BE7509">
        <w:rPr>
          <w:rFonts w:ascii="Cambria" w:hAnsi="Cambria"/>
        </w:rPr>
        <w:t xml:space="preserve"> do SWZ (Szczegółowy opis przedmiotu zamówienia)</w:t>
      </w:r>
      <w:r w:rsidR="00B43E38" w:rsidRPr="00BE7509">
        <w:rPr>
          <w:rFonts w:ascii="Cambria" w:hAnsi="Cambria"/>
        </w:rPr>
        <w:t xml:space="preserve"> w tym zakresie.</w:t>
      </w:r>
    </w:p>
    <w:p w14:paraId="0EDD17EA" w14:textId="0CDAAE74" w:rsidR="00B43E38" w:rsidRPr="00BE7509" w:rsidRDefault="00B43E38" w:rsidP="00BE7509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 xml:space="preserve">Termin (dzień i godzina) ponownego przeprowadzenia prezentacji próbki podany zostanie Wykonawcy co najmniej na 5 dni roboczych przed planowanym terminem prezentacji złożonej/poprawionej/uzupełnionej próbki. Wykonawca zostanie powiadomiony o terminie prezentacji próbki, z uwzględnieniem zasad porozumiewania się Zamawiającego z Wykonawcą opisanych w SWZ. </w:t>
      </w:r>
    </w:p>
    <w:p w14:paraId="52EB1B70" w14:textId="0716EB5B" w:rsidR="00B43E38" w:rsidRPr="00BE7509" w:rsidRDefault="00B43E38" w:rsidP="00BE7509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>Jeżeli podczas badania złożonej/poprawionej/uzupełnionej próbki którakolwiek funkcjonalność nie zostanie zaprezentowana (nie zostanie zaprezentowany jeden lub więcej elementów któregokolwiek kroku ze scenariuszy lub też sposób jego realizacji będzie stał w sprzeczności z opisem kroku lub prezentacja jakiegokolwiek kroku ujawni jakiekolwiek braki w stosunku do opisu kroku określonego w scenariuszach</w:t>
      </w:r>
      <w:r w:rsidR="002B4025" w:rsidRPr="00BE7509">
        <w:rPr>
          <w:rFonts w:ascii="Cambria" w:hAnsi="Cambria"/>
        </w:rPr>
        <w:t xml:space="preserve"> badania próbki</w:t>
      </w:r>
      <w:r w:rsidRPr="00BE7509">
        <w:rPr>
          <w:rFonts w:ascii="Cambria" w:hAnsi="Cambria"/>
        </w:rPr>
        <w:t xml:space="preserve">), Zamawiający uzna, </w:t>
      </w:r>
      <w:r w:rsidR="00D55E0A" w:rsidRPr="00BE7509">
        <w:rPr>
          <w:rFonts w:ascii="Cambria" w:hAnsi="Cambria"/>
        </w:rPr>
        <w:t>że Wykonawca nie spełnia warunku udziału w postępowaniu w zakresie zdolności technicznej, wykluczając Wykonawcę z postępowania i uznając jego ofertę za odrzuconą.</w:t>
      </w:r>
      <w:r w:rsidR="00E43A4E" w:rsidRPr="00BE7509">
        <w:rPr>
          <w:rFonts w:ascii="Cambria" w:hAnsi="Cambria"/>
        </w:rPr>
        <w:t xml:space="preserve"> Dla powtórnego badania zastosowanie mają także postanowienia ust. 8, 9, 10.</w:t>
      </w:r>
    </w:p>
    <w:p w14:paraId="1F49E7D1" w14:textId="2F70D3EE" w:rsidR="00B43E38" w:rsidRPr="00BE7509" w:rsidRDefault="00B43E38" w:rsidP="00BE7509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>W przypadku, gdy Wykonawca nie stawi się na prezentację dokumentu</w:t>
      </w:r>
      <w:r w:rsidR="00D55E0A" w:rsidRPr="00BE7509">
        <w:rPr>
          <w:rFonts w:ascii="Cambria" w:hAnsi="Cambria"/>
        </w:rPr>
        <w:t>,</w:t>
      </w:r>
      <w:r w:rsidRPr="00BE7509">
        <w:rPr>
          <w:rFonts w:ascii="Cambria" w:hAnsi="Cambria"/>
        </w:rPr>
        <w:t xml:space="preserve"> jakim jest próbka złożonego na wezwanie w trybie art. 126 ust. 1 ustawy lub odmówi jej przeprowadzenia, wówczas Zamawiający uzna, że wynik </w:t>
      </w:r>
      <w:r w:rsidR="005F4870" w:rsidRPr="00BE7509">
        <w:rPr>
          <w:rFonts w:ascii="Cambria" w:hAnsi="Cambria"/>
        </w:rPr>
        <w:t xml:space="preserve">badania próbki jest </w:t>
      </w:r>
      <w:r w:rsidRPr="00BE7509">
        <w:rPr>
          <w:rFonts w:ascii="Cambria" w:hAnsi="Cambria"/>
        </w:rPr>
        <w:t xml:space="preserve">negatywny, a więc dokument jakim jest próbka zawiera błędy lub jest niekompletny i nie potwierdza spełnienia warunku udziału w postępowaniu w zakresie </w:t>
      </w:r>
      <w:r w:rsidR="002B4025" w:rsidRPr="00BE7509">
        <w:rPr>
          <w:rFonts w:ascii="Cambria" w:hAnsi="Cambria"/>
        </w:rPr>
        <w:t xml:space="preserve">zdolności </w:t>
      </w:r>
      <w:r w:rsidRPr="00BE7509">
        <w:rPr>
          <w:rFonts w:ascii="Cambria" w:hAnsi="Cambria"/>
        </w:rPr>
        <w:t xml:space="preserve">technicznej, wówczas Zamawiający na podstawie art. 128 ust. 1 ustawy wezwie Wykonawcę do złożenia/poprawienia/uzupełnienia dokumentu jakim jest próbka. Jeżeli Wykonawca nie stawi się na prezentację dokumentu jakim jest próbka złożonego na wezwanie w trybie art. 128 ust. 1 ustawy lub odmówi jej przeprowadzenia, wówczas Zamawiający uzna, że </w:t>
      </w:r>
      <w:r w:rsidR="005F4870" w:rsidRPr="00BE7509">
        <w:rPr>
          <w:rFonts w:ascii="Cambria" w:hAnsi="Cambria"/>
        </w:rPr>
        <w:t xml:space="preserve">wynik badania próbki jest negatywny, </w:t>
      </w:r>
      <w:r w:rsidRPr="00BE7509">
        <w:rPr>
          <w:rFonts w:ascii="Cambria" w:hAnsi="Cambria"/>
        </w:rPr>
        <w:t xml:space="preserve">a więc dokument jakim jest próbka nie potwierdza spełnienia warunku </w:t>
      </w:r>
      <w:r w:rsidRPr="00BE7509">
        <w:rPr>
          <w:rFonts w:ascii="Cambria" w:hAnsi="Cambria"/>
        </w:rPr>
        <w:lastRenderedPageBreak/>
        <w:t xml:space="preserve">udziału w postępowaniu w zakresie </w:t>
      </w:r>
      <w:bookmarkStart w:id="1" w:name="_Hlk169617528"/>
      <w:r w:rsidR="002B4025" w:rsidRPr="00BE7509">
        <w:rPr>
          <w:rFonts w:ascii="Cambria" w:hAnsi="Cambria"/>
        </w:rPr>
        <w:t>zdolności</w:t>
      </w:r>
      <w:bookmarkEnd w:id="1"/>
      <w:r w:rsidRPr="00BE7509">
        <w:rPr>
          <w:rFonts w:ascii="Cambria" w:hAnsi="Cambria"/>
        </w:rPr>
        <w:t xml:space="preserve"> technicznej</w:t>
      </w:r>
      <w:r w:rsidR="00D95468" w:rsidRPr="00BE7509">
        <w:rPr>
          <w:rFonts w:ascii="Cambria" w:hAnsi="Cambria"/>
        </w:rPr>
        <w:t>, a tym samym Wykonawca nie spełnia warunku udziału w postępowaniu w zakresie zdolności technicznej, wykluczając Wykonawcę z postępowania i uznając jego ofertę za odrzuconą</w:t>
      </w:r>
      <w:r w:rsidRPr="00BE7509">
        <w:rPr>
          <w:rFonts w:ascii="Cambria" w:hAnsi="Cambria"/>
        </w:rPr>
        <w:t>.</w:t>
      </w:r>
    </w:p>
    <w:p w14:paraId="4628C112" w14:textId="6ED45C2E" w:rsidR="00D55E0A" w:rsidRPr="00BE7509" w:rsidRDefault="00D55E0A" w:rsidP="00BE7509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>Protokół sporządzony z badania musi zawierać wskazanie, jakie oferowane przez Wykonawcę oprogramowanie zostało zademonstrowane dla danego scenariusza (nazwa oprogramowania i wskazanie autora / producenta) oraz wynik testu dla każdego z elementów scenariusza</w:t>
      </w:r>
      <w:r w:rsidR="002B4025" w:rsidRPr="00BE7509">
        <w:rPr>
          <w:rFonts w:ascii="Cambria" w:hAnsi="Cambria"/>
        </w:rPr>
        <w:t xml:space="preserve"> badania próbki</w:t>
      </w:r>
      <w:r w:rsidRPr="00BE7509">
        <w:rPr>
          <w:rFonts w:ascii="Cambria" w:hAnsi="Cambria"/>
        </w:rPr>
        <w:t>.</w:t>
      </w:r>
    </w:p>
    <w:p w14:paraId="2483B080" w14:textId="77777777" w:rsidR="00D55E0A" w:rsidRPr="00BE7509" w:rsidRDefault="00D55E0A" w:rsidP="00BE7509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>Zamawiający dopuszcza udział innych Wykonawców w prezentacji próbki jedynie w sytuacji, jeśli Wykonawca, który został wezwany do prezentacji próbki produktu nie zastrzegł skutecznie, że stanowi ona tajemnicę przedsiębiorstwa w rozumieniu przepisów ustawy Prawo zamówień publicznych oraz ustawy o zwalczaniu nieuczciwej konkurencji.</w:t>
      </w:r>
    </w:p>
    <w:p w14:paraId="6B16D39F" w14:textId="77777777" w:rsidR="00D55E0A" w:rsidRPr="00BE7509" w:rsidRDefault="00D55E0A" w:rsidP="00BE7509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BE7509">
        <w:rPr>
          <w:rFonts w:ascii="Cambria" w:hAnsi="Cambria"/>
        </w:rPr>
        <w:t>Zamawiający zastrzega sobie możliwość utrwalania na sprzęcie audiowizualnym przebiegu prezentacji.</w:t>
      </w:r>
    </w:p>
    <w:p w14:paraId="21C6183D" w14:textId="40C0D17A" w:rsidR="00F03C2D" w:rsidRPr="00BE7509" w:rsidRDefault="00F03C2D" w:rsidP="00BE7509">
      <w:pPr>
        <w:pStyle w:val="Nagwek1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BE7509">
        <w:rPr>
          <w:rFonts w:ascii="Cambria" w:hAnsi="Cambria"/>
          <w:sz w:val="24"/>
          <w:szCs w:val="24"/>
        </w:rPr>
        <w:t>Scenariusz</w:t>
      </w:r>
      <w:r w:rsidR="006968F4" w:rsidRPr="00BE7509">
        <w:rPr>
          <w:rFonts w:ascii="Cambria" w:hAnsi="Cambria"/>
          <w:sz w:val="24"/>
          <w:szCs w:val="24"/>
        </w:rPr>
        <w:t>e</w:t>
      </w:r>
      <w:r w:rsidRPr="00BE7509">
        <w:rPr>
          <w:rFonts w:ascii="Cambria" w:hAnsi="Cambria"/>
          <w:sz w:val="24"/>
          <w:szCs w:val="24"/>
        </w:rPr>
        <w:t xml:space="preserve"> badania próbki</w:t>
      </w:r>
    </w:p>
    <w:p w14:paraId="59FC929A" w14:textId="79BB4144" w:rsidR="002164F4" w:rsidRPr="00BE7509" w:rsidRDefault="0098071F" w:rsidP="00BE7509">
      <w:pPr>
        <w:pStyle w:val="Nagwek2"/>
        <w:numPr>
          <w:ilvl w:val="1"/>
          <w:numId w:val="2"/>
        </w:numPr>
        <w:ind w:left="431" w:hanging="431"/>
        <w:jc w:val="both"/>
        <w:rPr>
          <w:rFonts w:ascii="Cambria" w:hAnsi="Cambria"/>
          <w:sz w:val="24"/>
          <w:szCs w:val="24"/>
        </w:rPr>
      </w:pPr>
      <w:r w:rsidRPr="00BE7509">
        <w:rPr>
          <w:rFonts w:ascii="Cambria" w:hAnsi="Cambria"/>
          <w:sz w:val="24"/>
          <w:szCs w:val="24"/>
        </w:rPr>
        <w:t>System elektronicznego zarządzania dokumentacją</w:t>
      </w:r>
      <w:r w:rsidR="002164F4" w:rsidRPr="00BE7509">
        <w:rPr>
          <w:rFonts w:ascii="Cambria" w:hAnsi="Cambria"/>
          <w:sz w:val="24"/>
          <w:szCs w:val="24"/>
        </w:rPr>
        <w:t xml:space="preserve"> – rejestracja pism</w:t>
      </w:r>
    </w:p>
    <w:p w14:paraId="4990F9BB" w14:textId="77777777" w:rsidR="002164F4" w:rsidRPr="00BE7509" w:rsidRDefault="002164F4" w:rsidP="00BE7509">
      <w:pPr>
        <w:jc w:val="both"/>
        <w:rPr>
          <w:rFonts w:ascii="Cambria" w:hAnsi="Cambria"/>
        </w:rPr>
      </w:pPr>
      <w:r w:rsidRPr="00BE7509">
        <w:rPr>
          <w:rFonts w:ascii="Cambria" w:hAnsi="Cambria"/>
        </w:rPr>
        <w:t>Dla umożliwienia prawidłowego wykonania scenariusza wykonawca przygotuje i dostarczy Zamawiającemu cztery pisma adresowane bezpośrednio do wójta gminy z trzema załącznikami każde (dwa zestawy dokumentów w formie elektronicznej zapisane w formacie pliku RTF lub PDF na nośniku typu pendrive, dwa zestawy dokumentów w formie tradycyjnej czyli papierowej) w celu próbkowania rejestracji (dwa pisma powinny być pismami osoby fizycznej - klienta nowego, tj. niezarejestrowanego w bazie klientów, dwa kolejne – pismami firmy - klienta już zarejestrowanego w bazie).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101"/>
        <w:gridCol w:w="1399"/>
      </w:tblGrid>
      <w:tr w:rsidR="002164F4" w:rsidRPr="00BE7509" w14:paraId="0BD70EE5" w14:textId="77777777" w:rsidTr="000D7C71">
        <w:tc>
          <w:tcPr>
            <w:tcW w:w="562" w:type="dxa"/>
            <w:shd w:val="clear" w:color="auto" w:fill="D0CECE"/>
            <w:vAlign w:val="center"/>
          </w:tcPr>
          <w:p w14:paraId="59C96854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Lp.</w:t>
            </w:r>
          </w:p>
        </w:tc>
        <w:tc>
          <w:tcPr>
            <w:tcW w:w="7101" w:type="dxa"/>
            <w:shd w:val="clear" w:color="auto" w:fill="D0CECE"/>
            <w:vAlign w:val="center"/>
          </w:tcPr>
          <w:p w14:paraId="1EB43FDA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Zakres prezentacji</w:t>
            </w:r>
          </w:p>
        </w:tc>
        <w:tc>
          <w:tcPr>
            <w:tcW w:w="1399" w:type="dxa"/>
            <w:shd w:val="clear" w:color="auto" w:fill="D0CECE"/>
            <w:vAlign w:val="center"/>
          </w:tcPr>
          <w:p w14:paraId="04023FCD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Wynik testu</w:t>
            </w:r>
          </w:p>
          <w:p w14:paraId="65565863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spełnienie wymogów</w:t>
            </w:r>
          </w:p>
          <w:p w14:paraId="3C89C1A8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TAK/NIE</w:t>
            </w:r>
          </w:p>
        </w:tc>
      </w:tr>
      <w:tr w:rsidR="002164F4" w:rsidRPr="00BE7509" w14:paraId="6DDBC16F" w14:textId="77777777" w:rsidTr="000D7C71">
        <w:tc>
          <w:tcPr>
            <w:tcW w:w="562" w:type="dxa"/>
          </w:tcPr>
          <w:p w14:paraId="546317E5" w14:textId="77777777" w:rsidR="002164F4" w:rsidRPr="00BE7509" w:rsidRDefault="002164F4" w:rsidP="00D84056">
            <w:pPr>
              <w:numPr>
                <w:ilvl w:val="0"/>
                <w:numId w:val="23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78988893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Zalogować się w systemie jako pracownik kancelarii urzędu.</w:t>
            </w:r>
          </w:p>
        </w:tc>
        <w:tc>
          <w:tcPr>
            <w:tcW w:w="1399" w:type="dxa"/>
          </w:tcPr>
          <w:p w14:paraId="0EBC6E2F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1714F810" w14:textId="77777777" w:rsidTr="000D7C71">
        <w:tc>
          <w:tcPr>
            <w:tcW w:w="562" w:type="dxa"/>
          </w:tcPr>
          <w:p w14:paraId="2298C0A7" w14:textId="77777777" w:rsidR="002164F4" w:rsidRPr="00BE7509" w:rsidRDefault="002164F4" w:rsidP="00D84056">
            <w:pPr>
              <w:numPr>
                <w:ilvl w:val="0"/>
                <w:numId w:val="23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59238DEC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Przejść do funkcji rejestracji nowego pisma.</w:t>
            </w:r>
          </w:p>
        </w:tc>
        <w:tc>
          <w:tcPr>
            <w:tcW w:w="1399" w:type="dxa"/>
          </w:tcPr>
          <w:p w14:paraId="44088CF9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1C725D4D" w14:textId="77777777" w:rsidTr="000D7C71">
        <w:tc>
          <w:tcPr>
            <w:tcW w:w="562" w:type="dxa"/>
          </w:tcPr>
          <w:p w14:paraId="1A7D3BDB" w14:textId="77777777" w:rsidR="002164F4" w:rsidRPr="00BE7509" w:rsidRDefault="002164F4" w:rsidP="00D84056">
            <w:pPr>
              <w:numPr>
                <w:ilvl w:val="0"/>
                <w:numId w:val="23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516E0352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Wprowadzić dwa z wspomnianych na wstępie scenariusza zestawów (scenariusz dla nowego klienta będącego osobą fizyczną):</w:t>
            </w:r>
          </w:p>
          <w:p w14:paraId="04823490" w14:textId="77777777" w:rsidR="002164F4" w:rsidRPr="00BE7509" w:rsidRDefault="002164F4" w:rsidP="00D84056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zestaw w formie papierowej do systemu poprzez:</w:t>
            </w:r>
          </w:p>
          <w:p w14:paraId="12272EA3" w14:textId="77777777" w:rsidR="002164F4" w:rsidRPr="00BE7509" w:rsidRDefault="002164F4" w:rsidP="00D84056">
            <w:pPr>
              <w:numPr>
                <w:ilvl w:val="1"/>
                <w:numId w:val="5"/>
              </w:numPr>
              <w:spacing w:after="0"/>
              <w:ind w:left="1027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wprowadzenie nadawcy – dane osobowe przygotowane przez wykonawcę – z wykorzystaniem podpowiedzi miejscowości i ulicy występującej w danej miejscowości ze słownika;</w:t>
            </w:r>
          </w:p>
          <w:p w14:paraId="0434F125" w14:textId="77777777" w:rsidR="002164F4" w:rsidRPr="00BE7509" w:rsidRDefault="002164F4" w:rsidP="00D84056">
            <w:pPr>
              <w:numPr>
                <w:ilvl w:val="1"/>
                <w:numId w:val="5"/>
              </w:numPr>
              <w:spacing w:after="0"/>
              <w:ind w:left="1027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wprowadzenie opisu treści pisma: opis przygotowany przez wykonawcę;</w:t>
            </w:r>
          </w:p>
          <w:p w14:paraId="7E13C851" w14:textId="27DD86D1" w:rsidR="002164F4" w:rsidRPr="00BE7509" w:rsidRDefault="002164F4" w:rsidP="00D84056">
            <w:pPr>
              <w:numPr>
                <w:ilvl w:val="1"/>
                <w:numId w:val="5"/>
              </w:numPr>
              <w:spacing w:after="0"/>
              <w:ind w:left="1027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lastRenderedPageBreak/>
              <w:t>wykonanie skanowania pisma przygotowanego w formie papierowej i wprowadzenie do systemu zeskanowanego pisma (obie czynności wykonane bezpośrednio z systemu ;</w:t>
            </w:r>
          </w:p>
          <w:p w14:paraId="57F8CE40" w14:textId="77777777" w:rsidR="002164F4" w:rsidRPr="00BE7509" w:rsidRDefault="002164F4" w:rsidP="00D84056">
            <w:pPr>
              <w:numPr>
                <w:ilvl w:val="1"/>
                <w:numId w:val="5"/>
              </w:numPr>
              <w:spacing w:after="0"/>
              <w:ind w:left="1027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wprowadzenie 3 załączników do pisma poprzez ich zeskanowanie z dokonaniem ich opisu: opisy przygotowane przez wykonawcę;</w:t>
            </w:r>
          </w:p>
          <w:p w14:paraId="7F0D4CC8" w14:textId="77777777" w:rsidR="002164F4" w:rsidRPr="00BE7509" w:rsidRDefault="002164F4" w:rsidP="00D84056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zestaw w formie elektronicznej do systemu poprzez:</w:t>
            </w:r>
          </w:p>
          <w:p w14:paraId="3C478533" w14:textId="77777777" w:rsidR="002164F4" w:rsidRPr="00BE7509" w:rsidRDefault="002164F4" w:rsidP="00D84056">
            <w:pPr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wprowadzenie do systemu pisma przygotowanego w formie elektronicznej wraz z opisem przygotowanym przez wykonawcę;</w:t>
            </w:r>
          </w:p>
          <w:p w14:paraId="1ECDC8C6" w14:textId="77777777" w:rsidR="002164F4" w:rsidRPr="00BE7509" w:rsidRDefault="002164F4" w:rsidP="00D84056">
            <w:pPr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wprowadzenie 3 załączników w formie elektronicznej do pisma z dokonaniem ich opisu: opisy przygotowane przez wykonawcę.</w:t>
            </w:r>
          </w:p>
        </w:tc>
        <w:tc>
          <w:tcPr>
            <w:tcW w:w="1399" w:type="dxa"/>
          </w:tcPr>
          <w:p w14:paraId="579C2633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705B4D13" w14:textId="77777777" w:rsidTr="000D7C71">
        <w:tc>
          <w:tcPr>
            <w:tcW w:w="562" w:type="dxa"/>
          </w:tcPr>
          <w:p w14:paraId="6A722697" w14:textId="77777777" w:rsidR="002164F4" w:rsidRPr="00BE7509" w:rsidRDefault="002164F4" w:rsidP="00D84056">
            <w:pPr>
              <w:numPr>
                <w:ilvl w:val="0"/>
                <w:numId w:val="23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383F63F8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Wprowadzić dwa kolejne przygotowane zestawy (scenariusz dla klienta zarejestrowanego w bazie klientów jako podmiot gospodarczy):</w:t>
            </w:r>
          </w:p>
          <w:p w14:paraId="72EAF742" w14:textId="77777777" w:rsidR="002164F4" w:rsidRPr="00BE7509" w:rsidRDefault="002164F4" w:rsidP="00D84056">
            <w:pPr>
              <w:numPr>
                <w:ilvl w:val="0"/>
                <w:numId w:val="7"/>
              </w:num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zestaw w formie papierowej do systemu poprzez:</w:t>
            </w:r>
          </w:p>
          <w:p w14:paraId="3B1C9AD5" w14:textId="77777777" w:rsidR="002164F4" w:rsidRPr="00BE7509" w:rsidRDefault="002164F4" w:rsidP="00D84056">
            <w:pPr>
              <w:numPr>
                <w:ilvl w:val="0"/>
                <w:numId w:val="8"/>
              </w:num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wyszukanie nadawcy – z wykorzystaniem wyszukiwania po lokalizacji siedziby klienta;</w:t>
            </w:r>
          </w:p>
          <w:p w14:paraId="536CC0F5" w14:textId="77777777" w:rsidR="002164F4" w:rsidRPr="00BE7509" w:rsidRDefault="002164F4" w:rsidP="00D84056">
            <w:pPr>
              <w:numPr>
                <w:ilvl w:val="0"/>
                <w:numId w:val="8"/>
              </w:num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wprowadzenie opisu treści pisma: opis przygotowany przez Wykonawcę;</w:t>
            </w:r>
          </w:p>
          <w:p w14:paraId="0E336035" w14:textId="77777777" w:rsidR="002164F4" w:rsidRPr="00BE7509" w:rsidRDefault="002164F4" w:rsidP="00D84056">
            <w:pPr>
              <w:numPr>
                <w:ilvl w:val="0"/>
                <w:numId w:val="8"/>
              </w:num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wykonanie skanowania pisma przygotowanego w formie papierowej i wprowadzenie do systemu zeskanowanego pisma; </w:t>
            </w:r>
          </w:p>
          <w:p w14:paraId="63FE85A0" w14:textId="77777777" w:rsidR="002164F4" w:rsidRPr="00BE7509" w:rsidRDefault="002164F4" w:rsidP="00D84056">
            <w:pPr>
              <w:numPr>
                <w:ilvl w:val="0"/>
                <w:numId w:val="8"/>
              </w:num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wprowadzenie 3 załączników do pisma z dokonaniem ich opisu: opisy przygotowane przez wykonawcę;</w:t>
            </w:r>
          </w:p>
          <w:p w14:paraId="36594A0E" w14:textId="77777777" w:rsidR="002164F4" w:rsidRPr="00BE7509" w:rsidRDefault="002164F4" w:rsidP="00D84056">
            <w:pPr>
              <w:numPr>
                <w:ilvl w:val="0"/>
                <w:numId w:val="7"/>
              </w:num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zestaw w formie elektronicznej do systemu poprzez:</w:t>
            </w:r>
          </w:p>
          <w:p w14:paraId="1A7AC963" w14:textId="77777777" w:rsidR="002164F4" w:rsidRPr="00BE7509" w:rsidRDefault="002164F4" w:rsidP="00D84056">
            <w:pPr>
              <w:numPr>
                <w:ilvl w:val="0"/>
                <w:numId w:val="9"/>
              </w:num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wprowadzenie do systemu elektronicznej wersji pisma przygotowanego w formie elektronicznej wraz z opisem przygotowanym przez wykonawcę;</w:t>
            </w:r>
          </w:p>
          <w:p w14:paraId="738CADAF" w14:textId="77777777" w:rsidR="002164F4" w:rsidRPr="00BE7509" w:rsidRDefault="002164F4" w:rsidP="00D84056">
            <w:pPr>
              <w:numPr>
                <w:ilvl w:val="0"/>
                <w:numId w:val="9"/>
              </w:num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wprowadzenie 3 załączników w formie elektronicznej do pisma z dokonaniem ich opisu: opisy przygotowane przez Wykonawcę.</w:t>
            </w:r>
          </w:p>
        </w:tc>
        <w:tc>
          <w:tcPr>
            <w:tcW w:w="1399" w:type="dxa"/>
          </w:tcPr>
          <w:p w14:paraId="76F000CA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2A013306" w14:textId="77777777" w:rsidTr="000D7C71">
        <w:tc>
          <w:tcPr>
            <w:tcW w:w="562" w:type="dxa"/>
          </w:tcPr>
          <w:p w14:paraId="79A8D04E" w14:textId="77777777" w:rsidR="002164F4" w:rsidRPr="00BE7509" w:rsidRDefault="002164F4" w:rsidP="00D84056">
            <w:pPr>
              <w:numPr>
                <w:ilvl w:val="0"/>
                <w:numId w:val="23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5C4C2AA8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Po dokonaniu rejestracji pism przejść do dziennika korespondencji przychodzącej i sprawdzić poprawność wpisów w odpowiednich komórkach dziennika.</w:t>
            </w:r>
          </w:p>
        </w:tc>
        <w:tc>
          <w:tcPr>
            <w:tcW w:w="1399" w:type="dxa"/>
          </w:tcPr>
          <w:p w14:paraId="710D65A4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148661F8" w14:textId="77777777" w:rsidTr="000D7C71">
        <w:tc>
          <w:tcPr>
            <w:tcW w:w="562" w:type="dxa"/>
          </w:tcPr>
          <w:p w14:paraId="0B0F3D22" w14:textId="77777777" w:rsidR="002164F4" w:rsidRPr="00BE7509" w:rsidRDefault="002164F4" w:rsidP="00D84056">
            <w:pPr>
              <w:numPr>
                <w:ilvl w:val="0"/>
                <w:numId w:val="23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62A8ED8F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Wydrukować dla obydwu klientów potwierdzenie złożenia pisma wraz z załącznikami z nadrukowanym kodem kreskowym (dotyczy bieżącego scenariusza) zawierającym:</w:t>
            </w:r>
          </w:p>
          <w:p w14:paraId="05AE673C" w14:textId="77777777" w:rsidR="002164F4" w:rsidRPr="00BE7509" w:rsidRDefault="002164F4" w:rsidP="00D84056">
            <w:pPr>
              <w:numPr>
                <w:ilvl w:val="0"/>
                <w:numId w:val="10"/>
              </w:num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oznaczenie nadawcy (imię i nazwisko/nazwa, adres zamieszkania/siedziba),</w:t>
            </w:r>
          </w:p>
          <w:p w14:paraId="0EBB2BF0" w14:textId="77777777" w:rsidR="002164F4" w:rsidRPr="00BE7509" w:rsidRDefault="002164F4" w:rsidP="00D84056">
            <w:pPr>
              <w:numPr>
                <w:ilvl w:val="0"/>
                <w:numId w:val="10"/>
              </w:num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lastRenderedPageBreak/>
              <w:t>numer z dziennika korespondencji przychodzącej,</w:t>
            </w:r>
          </w:p>
          <w:p w14:paraId="3D914013" w14:textId="77777777" w:rsidR="002164F4" w:rsidRPr="00BE7509" w:rsidRDefault="002164F4" w:rsidP="00D84056">
            <w:pPr>
              <w:numPr>
                <w:ilvl w:val="0"/>
                <w:numId w:val="10"/>
              </w:num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data i godzina wpływu,</w:t>
            </w:r>
          </w:p>
          <w:p w14:paraId="0853E0FD" w14:textId="77777777" w:rsidR="002164F4" w:rsidRPr="00BE7509" w:rsidRDefault="002164F4" w:rsidP="00D84056">
            <w:pPr>
              <w:numPr>
                <w:ilvl w:val="0"/>
                <w:numId w:val="10"/>
              </w:num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ilość załączników.</w:t>
            </w:r>
          </w:p>
        </w:tc>
        <w:tc>
          <w:tcPr>
            <w:tcW w:w="1399" w:type="dxa"/>
          </w:tcPr>
          <w:p w14:paraId="14EAF359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43C04F32" w14:textId="77777777" w:rsidTr="000D7C71">
        <w:tc>
          <w:tcPr>
            <w:tcW w:w="562" w:type="dxa"/>
          </w:tcPr>
          <w:p w14:paraId="02692942" w14:textId="77777777" w:rsidR="002164F4" w:rsidRPr="00BE7509" w:rsidRDefault="002164F4" w:rsidP="00D84056">
            <w:pPr>
              <w:numPr>
                <w:ilvl w:val="0"/>
                <w:numId w:val="23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17608B5E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Przejść do funkcji wyszukania pisma.</w:t>
            </w:r>
          </w:p>
        </w:tc>
        <w:tc>
          <w:tcPr>
            <w:tcW w:w="1399" w:type="dxa"/>
          </w:tcPr>
          <w:p w14:paraId="6DCF4614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14F164CC" w14:textId="77777777" w:rsidTr="000D7C71">
        <w:tc>
          <w:tcPr>
            <w:tcW w:w="562" w:type="dxa"/>
          </w:tcPr>
          <w:p w14:paraId="43AB1A97" w14:textId="77777777" w:rsidR="002164F4" w:rsidRPr="00BE7509" w:rsidRDefault="002164F4" w:rsidP="00D84056">
            <w:pPr>
              <w:numPr>
                <w:ilvl w:val="0"/>
                <w:numId w:val="23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1627DC23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Czytnikiem kodów kreskowych zeskanować kod kreskowy na potwierdzeniu złożenia pisma i odszukać pismo. Sprawdzić czy pismo zostało prawidłowo wyszukane w dzienniku korespondencji przychodzącej – dla minimum dwóch pism.</w:t>
            </w:r>
          </w:p>
        </w:tc>
        <w:tc>
          <w:tcPr>
            <w:tcW w:w="1399" w:type="dxa"/>
          </w:tcPr>
          <w:p w14:paraId="1234F6EC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5599E37E" w14:textId="77777777" w:rsidTr="000D7C71">
        <w:tc>
          <w:tcPr>
            <w:tcW w:w="562" w:type="dxa"/>
          </w:tcPr>
          <w:p w14:paraId="0BB4AE45" w14:textId="77777777" w:rsidR="002164F4" w:rsidRPr="00BE7509" w:rsidRDefault="002164F4" w:rsidP="00D84056">
            <w:pPr>
              <w:numPr>
                <w:ilvl w:val="0"/>
                <w:numId w:val="23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2D8E3D79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Przekazać pisma do dekretacji kierownikowi referatu (dwa pisma pojedynczo, dwa pisma hurtowo).</w:t>
            </w:r>
          </w:p>
        </w:tc>
        <w:tc>
          <w:tcPr>
            <w:tcW w:w="1399" w:type="dxa"/>
          </w:tcPr>
          <w:p w14:paraId="44D90B78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490C7F7D" w14:textId="77777777" w:rsidTr="000D7C71">
        <w:tc>
          <w:tcPr>
            <w:tcW w:w="562" w:type="dxa"/>
          </w:tcPr>
          <w:p w14:paraId="0BB93E01" w14:textId="77777777" w:rsidR="002164F4" w:rsidRPr="00BE7509" w:rsidRDefault="002164F4" w:rsidP="00D84056">
            <w:pPr>
              <w:numPr>
                <w:ilvl w:val="0"/>
                <w:numId w:val="23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5C8C6F0C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Sprawdzić możliwość dokonywania edycji istniejącego wpisu w dzienniku korespondencji przychodzącej oraz możliwość edycji zarejestrowanego pisma po wykonaniu jego dekretacji - przez uprawnionego użytkownika.</w:t>
            </w:r>
          </w:p>
        </w:tc>
        <w:tc>
          <w:tcPr>
            <w:tcW w:w="1399" w:type="dxa"/>
          </w:tcPr>
          <w:p w14:paraId="128D1287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7B943369" w14:textId="77777777" w:rsidTr="000D7C71">
        <w:tc>
          <w:tcPr>
            <w:tcW w:w="562" w:type="dxa"/>
          </w:tcPr>
          <w:p w14:paraId="7F83ABF5" w14:textId="77777777" w:rsidR="002164F4" w:rsidRPr="00BE7509" w:rsidRDefault="002164F4" w:rsidP="00D84056">
            <w:pPr>
              <w:numPr>
                <w:ilvl w:val="0"/>
                <w:numId w:val="23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7968D621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Wylogować się.</w:t>
            </w:r>
          </w:p>
        </w:tc>
        <w:tc>
          <w:tcPr>
            <w:tcW w:w="1399" w:type="dxa"/>
          </w:tcPr>
          <w:p w14:paraId="45EBA134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</w:tbl>
    <w:p w14:paraId="7F853615" w14:textId="2F4EEED9" w:rsidR="002164F4" w:rsidRPr="00BE7509" w:rsidRDefault="0098071F" w:rsidP="00BE7509">
      <w:pPr>
        <w:pStyle w:val="Nagwek2"/>
        <w:numPr>
          <w:ilvl w:val="1"/>
          <w:numId w:val="2"/>
        </w:numPr>
        <w:ind w:left="431" w:hanging="431"/>
        <w:jc w:val="both"/>
        <w:rPr>
          <w:rFonts w:ascii="Cambria" w:hAnsi="Cambria"/>
          <w:sz w:val="24"/>
          <w:szCs w:val="24"/>
        </w:rPr>
      </w:pPr>
      <w:r w:rsidRPr="00BE7509">
        <w:rPr>
          <w:rFonts w:ascii="Cambria" w:hAnsi="Cambria"/>
          <w:sz w:val="24"/>
          <w:szCs w:val="24"/>
        </w:rPr>
        <w:t xml:space="preserve">System elektronicznego zarządzania dokumentacją – </w:t>
      </w:r>
      <w:r w:rsidR="002164F4" w:rsidRPr="00BE7509">
        <w:rPr>
          <w:rFonts w:ascii="Cambria" w:hAnsi="Cambria"/>
          <w:sz w:val="24"/>
          <w:szCs w:val="24"/>
        </w:rPr>
        <w:t>dekretacja pism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101"/>
        <w:gridCol w:w="1399"/>
      </w:tblGrid>
      <w:tr w:rsidR="002164F4" w:rsidRPr="00BE7509" w14:paraId="4DE06DC8" w14:textId="77777777" w:rsidTr="000D7C71">
        <w:tc>
          <w:tcPr>
            <w:tcW w:w="562" w:type="dxa"/>
            <w:shd w:val="clear" w:color="auto" w:fill="D0CECE"/>
            <w:vAlign w:val="center"/>
          </w:tcPr>
          <w:p w14:paraId="3478B60C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Lp.</w:t>
            </w:r>
          </w:p>
        </w:tc>
        <w:tc>
          <w:tcPr>
            <w:tcW w:w="7101" w:type="dxa"/>
            <w:shd w:val="clear" w:color="auto" w:fill="D0CECE"/>
            <w:vAlign w:val="center"/>
          </w:tcPr>
          <w:p w14:paraId="15ECABED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Zakres prezentacji</w:t>
            </w:r>
          </w:p>
        </w:tc>
        <w:tc>
          <w:tcPr>
            <w:tcW w:w="1399" w:type="dxa"/>
            <w:shd w:val="clear" w:color="auto" w:fill="D0CECE"/>
            <w:vAlign w:val="center"/>
          </w:tcPr>
          <w:p w14:paraId="338C541A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Wynik testu</w:t>
            </w:r>
          </w:p>
          <w:p w14:paraId="29833B58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spełnienie wymogów</w:t>
            </w:r>
          </w:p>
          <w:p w14:paraId="2A8866E7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TAK/NIE</w:t>
            </w:r>
          </w:p>
        </w:tc>
      </w:tr>
      <w:tr w:rsidR="002164F4" w:rsidRPr="00BE7509" w14:paraId="0AA55A01" w14:textId="77777777" w:rsidTr="000D7C71">
        <w:tc>
          <w:tcPr>
            <w:tcW w:w="562" w:type="dxa"/>
          </w:tcPr>
          <w:p w14:paraId="35E05E89" w14:textId="77777777" w:rsidR="002164F4" w:rsidRPr="00BE7509" w:rsidRDefault="002164F4" w:rsidP="00D84056">
            <w:pPr>
              <w:numPr>
                <w:ilvl w:val="0"/>
                <w:numId w:val="11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7B976F2E" w14:textId="7889D724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Zalogować się w systemie  jako kierownik referatu.</w:t>
            </w:r>
          </w:p>
        </w:tc>
        <w:tc>
          <w:tcPr>
            <w:tcW w:w="1399" w:type="dxa"/>
          </w:tcPr>
          <w:p w14:paraId="7B912780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66B9A467" w14:textId="77777777" w:rsidTr="000D7C71">
        <w:tc>
          <w:tcPr>
            <w:tcW w:w="562" w:type="dxa"/>
          </w:tcPr>
          <w:p w14:paraId="047A9FA0" w14:textId="77777777" w:rsidR="002164F4" w:rsidRPr="00BE7509" w:rsidRDefault="002164F4" w:rsidP="00D84056">
            <w:pPr>
              <w:numPr>
                <w:ilvl w:val="0"/>
                <w:numId w:val="11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6F4A66A2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Przejść do funkcji dekretacji pisma.</w:t>
            </w:r>
          </w:p>
        </w:tc>
        <w:tc>
          <w:tcPr>
            <w:tcW w:w="1399" w:type="dxa"/>
          </w:tcPr>
          <w:p w14:paraId="145046D2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527309FB" w14:textId="77777777" w:rsidTr="000D7C71">
        <w:tc>
          <w:tcPr>
            <w:tcW w:w="562" w:type="dxa"/>
          </w:tcPr>
          <w:p w14:paraId="7AE4F382" w14:textId="77777777" w:rsidR="002164F4" w:rsidRPr="00BE7509" w:rsidRDefault="002164F4" w:rsidP="00D84056">
            <w:pPr>
              <w:numPr>
                <w:ilvl w:val="0"/>
                <w:numId w:val="11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3C5EB83D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Zadekretować jedno pismo do trzech referatów z zaznaczeniem jednej komórki wiodącej i dwóch komórek współpracujących.</w:t>
            </w:r>
          </w:p>
        </w:tc>
        <w:tc>
          <w:tcPr>
            <w:tcW w:w="1399" w:type="dxa"/>
          </w:tcPr>
          <w:p w14:paraId="18CED94C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1F9392E4" w14:textId="77777777" w:rsidTr="000D7C71">
        <w:tc>
          <w:tcPr>
            <w:tcW w:w="562" w:type="dxa"/>
          </w:tcPr>
          <w:p w14:paraId="2252C611" w14:textId="77777777" w:rsidR="002164F4" w:rsidRPr="00BE7509" w:rsidRDefault="002164F4" w:rsidP="00D84056">
            <w:pPr>
              <w:numPr>
                <w:ilvl w:val="0"/>
                <w:numId w:val="11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5C853285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Przejść do funkcji dekretacji pism.</w:t>
            </w:r>
          </w:p>
        </w:tc>
        <w:tc>
          <w:tcPr>
            <w:tcW w:w="1399" w:type="dxa"/>
          </w:tcPr>
          <w:p w14:paraId="7CF008EE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7C9257BD" w14:textId="77777777" w:rsidTr="000D7C71">
        <w:tc>
          <w:tcPr>
            <w:tcW w:w="562" w:type="dxa"/>
          </w:tcPr>
          <w:p w14:paraId="7B76F530" w14:textId="77777777" w:rsidR="002164F4" w:rsidRPr="00BE7509" w:rsidRDefault="002164F4" w:rsidP="00D84056">
            <w:pPr>
              <w:numPr>
                <w:ilvl w:val="0"/>
                <w:numId w:val="11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1DA933C4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Zaznaczyć pozostałe pisma i zadekretować hurtowo do różnych wydziałów (do dwóch wydziałów po dwa pisma).</w:t>
            </w:r>
          </w:p>
        </w:tc>
        <w:tc>
          <w:tcPr>
            <w:tcW w:w="1399" w:type="dxa"/>
          </w:tcPr>
          <w:p w14:paraId="7F33AD75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45950CB0" w14:textId="77777777" w:rsidTr="000D7C71">
        <w:tc>
          <w:tcPr>
            <w:tcW w:w="562" w:type="dxa"/>
          </w:tcPr>
          <w:p w14:paraId="153CDFC7" w14:textId="77777777" w:rsidR="002164F4" w:rsidRPr="00BE7509" w:rsidRDefault="002164F4" w:rsidP="00D84056">
            <w:pPr>
              <w:numPr>
                <w:ilvl w:val="0"/>
                <w:numId w:val="11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5B61A158" w14:textId="5B0F6A66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Zalogować się w systemie  jako kierownik referatu wskazanego przy dekretacji jako wiodący.</w:t>
            </w:r>
          </w:p>
        </w:tc>
        <w:tc>
          <w:tcPr>
            <w:tcW w:w="1399" w:type="dxa"/>
          </w:tcPr>
          <w:p w14:paraId="4B7794D2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1468BD27" w14:textId="77777777" w:rsidTr="000D7C71">
        <w:tc>
          <w:tcPr>
            <w:tcW w:w="562" w:type="dxa"/>
          </w:tcPr>
          <w:p w14:paraId="021491F6" w14:textId="77777777" w:rsidR="002164F4" w:rsidRPr="00BE7509" w:rsidRDefault="002164F4" w:rsidP="00D84056">
            <w:pPr>
              <w:numPr>
                <w:ilvl w:val="0"/>
                <w:numId w:val="11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6A302B8F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Dokonać zwrotu zadekretowanego pisma z komórki wiodącej.</w:t>
            </w:r>
          </w:p>
        </w:tc>
        <w:tc>
          <w:tcPr>
            <w:tcW w:w="1399" w:type="dxa"/>
          </w:tcPr>
          <w:p w14:paraId="5503F8B3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211BB2F0" w14:textId="77777777" w:rsidTr="000D7C71">
        <w:tc>
          <w:tcPr>
            <w:tcW w:w="562" w:type="dxa"/>
          </w:tcPr>
          <w:p w14:paraId="112D37A5" w14:textId="77777777" w:rsidR="002164F4" w:rsidRPr="00BE7509" w:rsidRDefault="002164F4" w:rsidP="00D84056">
            <w:pPr>
              <w:numPr>
                <w:ilvl w:val="0"/>
                <w:numId w:val="11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0EBC6A72" w14:textId="7971C1AA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Zalogować się w systemie  jako kierownik referatu wskazanego przy dekretacji jako pierwszy współpracujący, a następnie jako drugi współpracujący i sprawdzić poprawność wpisów.</w:t>
            </w:r>
          </w:p>
        </w:tc>
        <w:tc>
          <w:tcPr>
            <w:tcW w:w="1399" w:type="dxa"/>
          </w:tcPr>
          <w:p w14:paraId="6D4C3F0C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2FD76EF1" w14:textId="77777777" w:rsidTr="000D7C71">
        <w:tc>
          <w:tcPr>
            <w:tcW w:w="562" w:type="dxa"/>
          </w:tcPr>
          <w:p w14:paraId="3EAC532A" w14:textId="77777777" w:rsidR="002164F4" w:rsidRPr="00BE7509" w:rsidRDefault="002164F4" w:rsidP="00D84056">
            <w:pPr>
              <w:numPr>
                <w:ilvl w:val="0"/>
                <w:numId w:val="11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73FF5203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Zalogować się w systemie jako kierownik referatu.</w:t>
            </w:r>
          </w:p>
        </w:tc>
        <w:tc>
          <w:tcPr>
            <w:tcW w:w="1399" w:type="dxa"/>
          </w:tcPr>
          <w:p w14:paraId="24FA428A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649DCA34" w14:textId="77777777" w:rsidTr="000D7C71">
        <w:tc>
          <w:tcPr>
            <w:tcW w:w="562" w:type="dxa"/>
          </w:tcPr>
          <w:p w14:paraId="76C7DFFA" w14:textId="77777777" w:rsidR="002164F4" w:rsidRPr="00BE7509" w:rsidRDefault="002164F4" w:rsidP="00D84056">
            <w:pPr>
              <w:numPr>
                <w:ilvl w:val="0"/>
                <w:numId w:val="11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6CE85E26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Ponownie zadekretować zwrócone pismo do tych samych trzech referatów z zaznaczeniem innej komórki jako wiodącej.</w:t>
            </w:r>
          </w:p>
        </w:tc>
        <w:tc>
          <w:tcPr>
            <w:tcW w:w="1399" w:type="dxa"/>
          </w:tcPr>
          <w:p w14:paraId="2970BA0A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53A9B3A6" w14:textId="77777777" w:rsidTr="000D7C71">
        <w:tc>
          <w:tcPr>
            <w:tcW w:w="562" w:type="dxa"/>
          </w:tcPr>
          <w:p w14:paraId="14630C0D" w14:textId="77777777" w:rsidR="002164F4" w:rsidRPr="00BE7509" w:rsidRDefault="002164F4" w:rsidP="00D84056">
            <w:pPr>
              <w:numPr>
                <w:ilvl w:val="0"/>
                <w:numId w:val="11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36D21C6D" w14:textId="1C1F8534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Zalogować się w systemie  jako kierownik referatu wskazanego przy dekretacji jako pierwszy współpracujący.</w:t>
            </w:r>
          </w:p>
        </w:tc>
        <w:tc>
          <w:tcPr>
            <w:tcW w:w="1399" w:type="dxa"/>
          </w:tcPr>
          <w:p w14:paraId="359942F0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36FC6549" w14:textId="77777777" w:rsidTr="000D7C71">
        <w:tc>
          <w:tcPr>
            <w:tcW w:w="562" w:type="dxa"/>
          </w:tcPr>
          <w:p w14:paraId="305DC591" w14:textId="77777777" w:rsidR="002164F4" w:rsidRPr="00BE7509" w:rsidRDefault="002164F4" w:rsidP="00D84056">
            <w:pPr>
              <w:numPr>
                <w:ilvl w:val="0"/>
                <w:numId w:val="11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1871127C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Dokonać zwrotu zadekretowanego pisma z referatu współpracującego.</w:t>
            </w:r>
          </w:p>
        </w:tc>
        <w:tc>
          <w:tcPr>
            <w:tcW w:w="1399" w:type="dxa"/>
          </w:tcPr>
          <w:p w14:paraId="44DEEB79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0C584AE8" w14:textId="77777777" w:rsidTr="000D7C71">
        <w:tc>
          <w:tcPr>
            <w:tcW w:w="562" w:type="dxa"/>
          </w:tcPr>
          <w:p w14:paraId="0BC683AE" w14:textId="77777777" w:rsidR="002164F4" w:rsidRPr="00BE7509" w:rsidRDefault="002164F4" w:rsidP="00D84056">
            <w:pPr>
              <w:numPr>
                <w:ilvl w:val="0"/>
                <w:numId w:val="11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59B65BBD" w14:textId="0045EBD8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Zalogować się w systemie  jako kierownik referatu wskazanego przy dekretacji jako wiodący, a następnie jako drugi współpracujący i sprawdzić poprawność wpisów.</w:t>
            </w:r>
          </w:p>
        </w:tc>
        <w:tc>
          <w:tcPr>
            <w:tcW w:w="1399" w:type="dxa"/>
          </w:tcPr>
          <w:p w14:paraId="43EA3DF9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0715AA6C" w14:textId="77777777" w:rsidTr="000D7C71">
        <w:tc>
          <w:tcPr>
            <w:tcW w:w="562" w:type="dxa"/>
          </w:tcPr>
          <w:p w14:paraId="323E6AC4" w14:textId="77777777" w:rsidR="002164F4" w:rsidRPr="00BE7509" w:rsidRDefault="002164F4" w:rsidP="00D84056">
            <w:pPr>
              <w:numPr>
                <w:ilvl w:val="0"/>
                <w:numId w:val="11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1F92BBCB" w14:textId="157569AE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Zalogować się do systemie  jako kierownicy pozostałych referatów i dokonać odbioru pozostałych pism dekretowanych hurtowo.</w:t>
            </w:r>
          </w:p>
        </w:tc>
        <w:tc>
          <w:tcPr>
            <w:tcW w:w="1399" w:type="dxa"/>
          </w:tcPr>
          <w:p w14:paraId="5B3B2560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38A6BDDD" w14:textId="77777777" w:rsidTr="000D7C71">
        <w:tc>
          <w:tcPr>
            <w:tcW w:w="562" w:type="dxa"/>
          </w:tcPr>
          <w:p w14:paraId="65379CD7" w14:textId="77777777" w:rsidR="002164F4" w:rsidRPr="00BE7509" w:rsidRDefault="002164F4" w:rsidP="00D84056">
            <w:pPr>
              <w:numPr>
                <w:ilvl w:val="0"/>
                <w:numId w:val="11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2188D95F" w14:textId="5463F222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Zalogować się w systemie  jako kierownik referatu.</w:t>
            </w:r>
          </w:p>
        </w:tc>
        <w:tc>
          <w:tcPr>
            <w:tcW w:w="1399" w:type="dxa"/>
          </w:tcPr>
          <w:p w14:paraId="1A07CF41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0AE9CD49" w14:textId="77777777" w:rsidTr="000D7C71">
        <w:tc>
          <w:tcPr>
            <w:tcW w:w="562" w:type="dxa"/>
          </w:tcPr>
          <w:p w14:paraId="6FCEAB89" w14:textId="77777777" w:rsidR="002164F4" w:rsidRPr="00BE7509" w:rsidRDefault="002164F4" w:rsidP="00D84056">
            <w:pPr>
              <w:numPr>
                <w:ilvl w:val="0"/>
                <w:numId w:val="11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6697A852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Sprawdzić poprawność wpisów .</w:t>
            </w:r>
          </w:p>
        </w:tc>
        <w:tc>
          <w:tcPr>
            <w:tcW w:w="1399" w:type="dxa"/>
          </w:tcPr>
          <w:p w14:paraId="63212DE0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03856C41" w14:textId="77777777" w:rsidTr="000D7C71">
        <w:tc>
          <w:tcPr>
            <w:tcW w:w="562" w:type="dxa"/>
          </w:tcPr>
          <w:p w14:paraId="46751401" w14:textId="77777777" w:rsidR="002164F4" w:rsidRPr="00BE7509" w:rsidRDefault="002164F4" w:rsidP="00D84056">
            <w:pPr>
              <w:numPr>
                <w:ilvl w:val="0"/>
                <w:numId w:val="11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148D43D5" w14:textId="194CD3DC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Zalogować się w systemie  jako pracownik kancelarii urzędu.</w:t>
            </w:r>
          </w:p>
        </w:tc>
        <w:tc>
          <w:tcPr>
            <w:tcW w:w="1399" w:type="dxa"/>
          </w:tcPr>
          <w:p w14:paraId="0A6FF136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6CA5308D" w14:textId="77777777" w:rsidTr="000D7C71">
        <w:tc>
          <w:tcPr>
            <w:tcW w:w="562" w:type="dxa"/>
          </w:tcPr>
          <w:p w14:paraId="30969F9A" w14:textId="77777777" w:rsidR="002164F4" w:rsidRPr="00BE7509" w:rsidRDefault="002164F4" w:rsidP="00D84056">
            <w:pPr>
              <w:numPr>
                <w:ilvl w:val="0"/>
                <w:numId w:val="11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1D75B44F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Bez wylogowania wejść na konto osoby zastępowanej i sprawdzić czy posiada ona pisma niezakończone.</w:t>
            </w:r>
          </w:p>
        </w:tc>
        <w:tc>
          <w:tcPr>
            <w:tcW w:w="1399" w:type="dxa"/>
          </w:tcPr>
          <w:p w14:paraId="4792FA9D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37774D07" w14:textId="77777777" w:rsidTr="000D7C71">
        <w:tc>
          <w:tcPr>
            <w:tcW w:w="562" w:type="dxa"/>
          </w:tcPr>
          <w:p w14:paraId="1844710F" w14:textId="77777777" w:rsidR="002164F4" w:rsidRPr="00BE7509" w:rsidRDefault="002164F4" w:rsidP="00D84056">
            <w:pPr>
              <w:numPr>
                <w:ilvl w:val="0"/>
                <w:numId w:val="11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14B20C37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Powtórnie wejść na widok „swojego” konta.</w:t>
            </w:r>
          </w:p>
        </w:tc>
        <w:tc>
          <w:tcPr>
            <w:tcW w:w="1399" w:type="dxa"/>
          </w:tcPr>
          <w:p w14:paraId="0D8B6390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7C948F97" w14:textId="77777777" w:rsidTr="000D7C71">
        <w:tc>
          <w:tcPr>
            <w:tcW w:w="562" w:type="dxa"/>
          </w:tcPr>
          <w:p w14:paraId="76D2C47B" w14:textId="77777777" w:rsidR="002164F4" w:rsidRPr="00BE7509" w:rsidRDefault="002164F4" w:rsidP="00D84056">
            <w:pPr>
              <w:numPr>
                <w:ilvl w:val="0"/>
                <w:numId w:val="11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0EC892B4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Sprawdzić poprawność wpisów oraz informacje „historyczne” zawarte w odpowiedniej kolumnie o dokonanych operacjach z poziomu dziennika korespondencji przychodzącej.</w:t>
            </w:r>
          </w:p>
        </w:tc>
        <w:tc>
          <w:tcPr>
            <w:tcW w:w="1399" w:type="dxa"/>
          </w:tcPr>
          <w:p w14:paraId="3FB0CC25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02DCEBDA" w14:textId="77777777" w:rsidTr="000D7C71">
        <w:tc>
          <w:tcPr>
            <w:tcW w:w="562" w:type="dxa"/>
          </w:tcPr>
          <w:p w14:paraId="6A558020" w14:textId="77777777" w:rsidR="002164F4" w:rsidRPr="00BE7509" w:rsidRDefault="002164F4" w:rsidP="00D84056">
            <w:pPr>
              <w:numPr>
                <w:ilvl w:val="0"/>
                <w:numId w:val="11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6D213798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Wylogować się.</w:t>
            </w:r>
          </w:p>
        </w:tc>
        <w:tc>
          <w:tcPr>
            <w:tcW w:w="1399" w:type="dxa"/>
          </w:tcPr>
          <w:p w14:paraId="2E5EB89B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</w:tbl>
    <w:p w14:paraId="7050BFFE" w14:textId="05E600E0" w:rsidR="002164F4" w:rsidRPr="00BE7509" w:rsidRDefault="0098071F" w:rsidP="00BE7509">
      <w:pPr>
        <w:pStyle w:val="Nagwek2"/>
        <w:numPr>
          <w:ilvl w:val="1"/>
          <w:numId w:val="2"/>
        </w:numPr>
        <w:ind w:left="431" w:hanging="431"/>
        <w:jc w:val="both"/>
        <w:rPr>
          <w:rFonts w:ascii="Cambria" w:hAnsi="Cambria"/>
          <w:sz w:val="24"/>
          <w:szCs w:val="24"/>
        </w:rPr>
      </w:pPr>
      <w:r w:rsidRPr="00BE7509">
        <w:rPr>
          <w:rFonts w:ascii="Cambria" w:hAnsi="Cambria"/>
          <w:sz w:val="24"/>
          <w:szCs w:val="24"/>
        </w:rPr>
        <w:t>System elektronicznego zarządzania dokumentacją</w:t>
      </w:r>
      <w:r w:rsidR="002164F4" w:rsidRPr="00BE7509">
        <w:rPr>
          <w:rFonts w:ascii="Cambria" w:hAnsi="Cambria"/>
          <w:sz w:val="24"/>
          <w:szCs w:val="24"/>
        </w:rPr>
        <w:t xml:space="preserve"> – zakładanie spraw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101"/>
        <w:gridCol w:w="1399"/>
      </w:tblGrid>
      <w:tr w:rsidR="002164F4" w:rsidRPr="00BE7509" w14:paraId="3292D91D" w14:textId="77777777" w:rsidTr="000D7C71">
        <w:tc>
          <w:tcPr>
            <w:tcW w:w="562" w:type="dxa"/>
            <w:shd w:val="clear" w:color="auto" w:fill="D0CECE"/>
            <w:vAlign w:val="center"/>
          </w:tcPr>
          <w:p w14:paraId="64E25D26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Lp.</w:t>
            </w:r>
          </w:p>
        </w:tc>
        <w:tc>
          <w:tcPr>
            <w:tcW w:w="7101" w:type="dxa"/>
            <w:shd w:val="clear" w:color="auto" w:fill="D0CECE"/>
            <w:vAlign w:val="center"/>
          </w:tcPr>
          <w:p w14:paraId="5B1C5E88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Zakres prezentacji</w:t>
            </w:r>
          </w:p>
        </w:tc>
        <w:tc>
          <w:tcPr>
            <w:tcW w:w="1399" w:type="dxa"/>
            <w:shd w:val="clear" w:color="auto" w:fill="D0CECE"/>
            <w:vAlign w:val="center"/>
          </w:tcPr>
          <w:p w14:paraId="6A637E8A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Wynik testu</w:t>
            </w:r>
          </w:p>
          <w:p w14:paraId="05FA6CFF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spełnienie wymogów</w:t>
            </w:r>
          </w:p>
          <w:p w14:paraId="73342596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TAK/NIE</w:t>
            </w:r>
          </w:p>
        </w:tc>
      </w:tr>
      <w:tr w:rsidR="002164F4" w:rsidRPr="00BE7509" w14:paraId="1DD705B7" w14:textId="77777777" w:rsidTr="000D7C71">
        <w:tc>
          <w:tcPr>
            <w:tcW w:w="562" w:type="dxa"/>
          </w:tcPr>
          <w:p w14:paraId="469FFD7C" w14:textId="77777777" w:rsidR="002164F4" w:rsidRPr="00BE7509" w:rsidRDefault="002164F4" w:rsidP="00D84056">
            <w:pPr>
              <w:numPr>
                <w:ilvl w:val="0"/>
                <w:numId w:val="16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02CC509F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Zalogować się w systemie jako użytkownik z uprawnieniami do zakładania sprawy.</w:t>
            </w:r>
          </w:p>
        </w:tc>
        <w:tc>
          <w:tcPr>
            <w:tcW w:w="1399" w:type="dxa"/>
          </w:tcPr>
          <w:p w14:paraId="733D9DAE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0575FEFC" w14:textId="77777777" w:rsidTr="000D7C71">
        <w:tc>
          <w:tcPr>
            <w:tcW w:w="562" w:type="dxa"/>
          </w:tcPr>
          <w:p w14:paraId="5D02FE71" w14:textId="77777777" w:rsidR="002164F4" w:rsidRPr="00BE7509" w:rsidRDefault="002164F4" w:rsidP="00D84056">
            <w:pPr>
              <w:numPr>
                <w:ilvl w:val="0"/>
                <w:numId w:val="16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56E82165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Odebrać pismo po dekretacji i założyć nową sprawę:</w:t>
            </w:r>
          </w:p>
          <w:p w14:paraId="2256128F" w14:textId="77777777" w:rsidR="002164F4" w:rsidRPr="00BE7509" w:rsidRDefault="002164F4" w:rsidP="00D84056">
            <w:pPr>
              <w:numPr>
                <w:ilvl w:val="0"/>
                <w:numId w:val="12"/>
              </w:num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wybrać numer z JRWA uwzględniający symbol komórki i osoby,</w:t>
            </w:r>
          </w:p>
          <w:p w14:paraId="5B12BCE2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przygotować projekt odpowiedzi na podstawie wytycznych opracowanych przez wykonawcę.</w:t>
            </w:r>
          </w:p>
        </w:tc>
        <w:tc>
          <w:tcPr>
            <w:tcW w:w="1399" w:type="dxa"/>
          </w:tcPr>
          <w:p w14:paraId="78E50822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09AA5BFB" w14:textId="77777777" w:rsidTr="000D7C71">
        <w:tc>
          <w:tcPr>
            <w:tcW w:w="562" w:type="dxa"/>
          </w:tcPr>
          <w:p w14:paraId="1AC3BC20" w14:textId="77777777" w:rsidR="002164F4" w:rsidRPr="00BE7509" w:rsidRDefault="002164F4" w:rsidP="00D84056">
            <w:pPr>
              <w:numPr>
                <w:ilvl w:val="0"/>
                <w:numId w:val="16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6214E267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Przeprowadzić wielostanowiskową akceptację projektu odpowiedzi z uwzględnieniem hierarchii stanowisk w następującej kolejności działań:</w:t>
            </w:r>
          </w:p>
          <w:p w14:paraId="563E6DE5" w14:textId="77777777" w:rsidR="002164F4" w:rsidRPr="00BE7509" w:rsidRDefault="002164F4" w:rsidP="00D84056">
            <w:pPr>
              <w:numPr>
                <w:ilvl w:val="0"/>
                <w:numId w:val="13"/>
              </w:num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przekazać projekt odpowiedzi do bezpośredniego przełożonego w celu akceptacji,</w:t>
            </w:r>
          </w:p>
          <w:p w14:paraId="340ADA49" w14:textId="77777777" w:rsidR="002164F4" w:rsidRPr="00BE7509" w:rsidRDefault="002164F4" w:rsidP="00D84056">
            <w:pPr>
              <w:numPr>
                <w:ilvl w:val="0"/>
                <w:numId w:val="13"/>
              </w:num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przekazać zaakceptowany projekt odpowiedzi do kierownika referatu,</w:t>
            </w:r>
          </w:p>
          <w:p w14:paraId="1F64F22C" w14:textId="77777777" w:rsidR="002164F4" w:rsidRPr="00BE7509" w:rsidRDefault="002164F4" w:rsidP="00D84056">
            <w:pPr>
              <w:numPr>
                <w:ilvl w:val="0"/>
                <w:numId w:val="13"/>
              </w:num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odebrać pismo od kierownika referatu z naniesionymi uwagami dotyczącymi konieczności wprowadzenia zmian.</w:t>
            </w:r>
          </w:p>
        </w:tc>
        <w:tc>
          <w:tcPr>
            <w:tcW w:w="1399" w:type="dxa"/>
          </w:tcPr>
          <w:p w14:paraId="7EAB38AE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55CCA86D" w14:textId="77777777" w:rsidTr="000D7C71">
        <w:tc>
          <w:tcPr>
            <w:tcW w:w="562" w:type="dxa"/>
          </w:tcPr>
          <w:p w14:paraId="67976DE5" w14:textId="77777777" w:rsidR="002164F4" w:rsidRPr="00BE7509" w:rsidRDefault="002164F4" w:rsidP="00D84056">
            <w:pPr>
              <w:numPr>
                <w:ilvl w:val="0"/>
                <w:numId w:val="16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375FCF7F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Wprowadzić zmiany w projekcie pisma uwzględniając naniesione uwagi.</w:t>
            </w:r>
          </w:p>
        </w:tc>
        <w:tc>
          <w:tcPr>
            <w:tcW w:w="1399" w:type="dxa"/>
          </w:tcPr>
          <w:p w14:paraId="71A804CA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1A8DD5E8" w14:textId="77777777" w:rsidTr="000D7C71">
        <w:tc>
          <w:tcPr>
            <w:tcW w:w="562" w:type="dxa"/>
          </w:tcPr>
          <w:p w14:paraId="27663EEE" w14:textId="77777777" w:rsidR="002164F4" w:rsidRPr="00BE7509" w:rsidRDefault="002164F4" w:rsidP="00D84056">
            <w:pPr>
              <w:numPr>
                <w:ilvl w:val="0"/>
                <w:numId w:val="16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1889086E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Zakończyć sprawę:</w:t>
            </w:r>
          </w:p>
          <w:p w14:paraId="5C1520E0" w14:textId="77777777" w:rsidR="002164F4" w:rsidRPr="00BE7509" w:rsidRDefault="002164F4" w:rsidP="00D84056">
            <w:pPr>
              <w:numPr>
                <w:ilvl w:val="0"/>
                <w:numId w:val="14"/>
              </w:num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powtórzyć opisaną w pkt. 3 wielostanowiskową akceptację z zatwierdzeniem przez kierownika referatu z użyciem </w:t>
            </w:r>
            <w:r w:rsidRPr="00BE7509">
              <w:rPr>
                <w:rFonts w:ascii="Cambria" w:hAnsi="Cambria"/>
              </w:rPr>
              <w:lastRenderedPageBreak/>
              <w:t>certyfikatu kwalifikowanego,</w:t>
            </w:r>
          </w:p>
          <w:p w14:paraId="319B2511" w14:textId="77777777" w:rsidR="002164F4" w:rsidRPr="00BE7509" w:rsidRDefault="002164F4" w:rsidP="00D84056">
            <w:pPr>
              <w:numPr>
                <w:ilvl w:val="0"/>
                <w:numId w:val="14"/>
              </w:num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przygotować pismo do wysyłki (z podpisem elektronicznym i z podpisem ręcznym),</w:t>
            </w:r>
          </w:p>
          <w:p w14:paraId="7CC0A923" w14:textId="77777777" w:rsidR="00A624F1" w:rsidRPr="00BE7509" w:rsidRDefault="002164F4" w:rsidP="00D84056">
            <w:pPr>
              <w:numPr>
                <w:ilvl w:val="0"/>
                <w:numId w:val="14"/>
              </w:num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przekazanie pisma do kancelarii urzędu.</w:t>
            </w:r>
          </w:p>
          <w:p w14:paraId="4DC5AA56" w14:textId="162AA31F" w:rsidR="002164F4" w:rsidRPr="00BE7509" w:rsidRDefault="002164F4" w:rsidP="00D84056">
            <w:pPr>
              <w:numPr>
                <w:ilvl w:val="0"/>
                <w:numId w:val="14"/>
              </w:num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zakończenie sprawy w systemie.</w:t>
            </w:r>
          </w:p>
        </w:tc>
        <w:tc>
          <w:tcPr>
            <w:tcW w:w="1399" w:type="dxa"/>
          </w:tcPr>
          <w:p w14:paraId="332481A1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5653EA44" w14:textId="77777777" w:rsidTr="000D7C71">
        <w:tc>
          <w:tcPr>
            <w:tcW w:w="562" w:type="dxa"/>
          </w:tcPr>
          <w:p w14:paraId="4E53E5A5" w14:textId="77777777" w:rsidR="002164F4" w:rsidRPr="00BE7509" w:rsidRDefault="002164F4" w:rsidP="00D84056">
            <w:pPr>
              <w:numPr>
                <w:ilvl w:val="0"/>
                <w:numId w:val="16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039DC5E9" w14:textId="64F33514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Zalogować się jako pracownik kancelarii urzędu i sprawdzić poprawność wpisów w dzienniku korespondencji </w:t>
            </w:r>
            <w:r w:rsidR="00914D9D">
              <w:rPr>
                <w:rFonts w:ascii="Cambria" w:hAnsi="Cambria"/>
              </w:rPr>
              <w:t>wychodzącej</w:t>
            </w:r>
            <w:r w:rsidRPr="00BE7509">
              <w:rPr>
                <w:rFonts w:ascii="Cambria" w:hAnsi="Cambria"/>
              </w:rPr>
              <w:t>.</w:t>
            </w:r>
          </w:p>
        </w:tc>
        <w:tc>
          <w:tcPr>
            <w:tcW w:w="1399" w:type="dxa"/>
          </w:tcPr>
          <w:p w14:paraId="56BE1C63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0842C1D7" w14:textId="77777777" w:rsidTr="000D7C71">
        <w:tc>
          <w:tcPr>
            <w:tcW w:w="562" w:type="dxa"/>
          </w:tcPr>
          <w:p w14:paraId="6C4F068C" w14:textId="77777777" w:rsidR="002164F4" w:rsidRPr="00BE7509" w:rsidRDefault="002164F4" w:rsidP="00D84056">
            <w:pPr>
              <w:numPr>
                <w:ilvl w:val="0"/>
                <w:numId w:val="16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2EBB0C84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Wylogować się.</w:t>
            </w:r>
          </w:p>
        </w:tc>
        <w:tc>
          <w:tcPr>
            <w:tcW w:w="1399" w:type="dxa"/>
          </w:tcPr>
          <w:p w14:paraId="58DBEDE8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</w:tbl>
    <w:p w14:paraId="0412FF72" w14:textId="52665BBF" w:rsidR="002164F4" w:rsidRPr="00BE7509" w:rsidRDefault="0098071F" w:rsidP="00BE7509">
      <w:pPr>
        <w:pStyle w:val="Nagwek2"/>
        <w:numPr>
          <w:ilvl w:val="1"/>
          <w:numId w:val="2"/>
        </w:numPr>
        <w:ind w:left="431" w:hanging="431"/>
        <w:jc w:val="both"/>
        <w:rPr>
          <w:rFonts w:ascii="Cambria" w:hAnsi="Cambria"/>
          <w:sz w:val="24"/>
          <w:szCs w:val="24"/>
        </w:rPr>
      </w:pPr>
      <w:r w:rsidRPr="00BE7509">
        <w:rPr>
          <w:rFonts w:ascii="Cambria" w:hAnsi="Cambria"/>
          <w:sz w:val="24"/>
          <w:szCs w:val="24"/>
        </w:rPr>
        <w:t>System elektronicznego zarządzania dokumentacją</w:t>
      </w:r>
      <w:r w:rsidR="002164F4" w:rsidRPr="00BE7509">
        <w:rPr>
          <w:rFonts w:ascii="Cambria" w:hAnsi="Cambria"/>
          <w:sz w:val="24"/>
          <w:szCs w:val="24"/>
        </w:rPr>
        <w:t xml:space="preserve"> – obsługa raportów – pisma przekazane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101"/>
        <w:gridCol w:w="1399"/>
      </w:tblGrid>
      <w:tr w:rsidR="002164F4" w:rsidRPr="00BE7509" w14:paraId="122D5BF5" w14:textId="77777777" w:rsidTr="000D7C71">
        <w:tc>
          <w:tcPr>
            <w:tcW w:w="562" w:type="dxa"/>
            <w:shd w:val="clear" w:color="auto" w:fill="D0CECE"/>
            <w:vAlign w:val="center"/>
          </w:tcPr>
          <w:p w14:paraId="67DE5D94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Lp.</w:t>
            </w:r>
          </w:p>
        </w:tc>
        <w:tc>
          <w:tcPr>
            <w:tcW w:w="7101" w:type="dxa"/>
            <w:shd w:val="clear" w:color="auto" w:fill="D0CECE"/>
            <w:vAlign w:val="center"/>
          </w:tcPr>
          <w:p w14:paraId="58B8D433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Zakres prezentacji</w:t>
            </w:r>
          </w:p>
        </w:tc>
        <w:tc>
          <w:tcPr>
            <w:tcW w:w="1399" w:type="dxa"/>
            <w:shd w:val="clear" w:color="auto" w:fill="D0CECE"/>
            <w:vAlign w:val="center"/>
          </w:tcPr>
          <w:p w14:paraId="45B195C6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Wynik testu</w:t>
            </w:r>
          </w:p>
          <w:p w14:paraId="48CBA053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spełnienie wymogów</w:t>
            </w:r>
          </w:p>
          <w:p w14:paraId="46D2705C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TAK/NIE</w:t>
            </w:r>
          </w:p>
        </w:tc>
      </w:tr>
      <w:tr w:rsidR="002164F4" w:rsidRPr="00BE7509" w14:paraId="0699B426" w14:textId="77777777" w:rsidTr="000D7C71">
        <w:tc>
          <w:tcPr>
            <w:tcW w:w="562" w:type="dxa"/>
          </w:tcPr>
          <w:p w14:paraId="712D7402" w14:textId="77777777" w:rsidR="002164F4" w:rsidRPr="00BE7509" w:rsidRDefault="002164F4" w:rsidP="00D84056">
            <w:pPr>
              <w:numPr>
                <w:ilvl w:val="0"/>
                <w:numId w:val="17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77C85ECB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Zalogować się w systemie jako pracownik kancelarii.</w:t>
            </w:r>
          </w:p>
        </w:tc>
        <w:tc>
          <w:tcPr>
            <w:tcW w:w="1399" w:type="dxa"/>
          </w:tcPr>
          <w:p w14:paraId="5CE98B81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0336E463" w14:textId="77777777" w:rsidTr="000D7C71">
        <w:tc>
          <w:tcPr>
            <w:tcW w:w="562" w:type="dxa"/>
          </w:tcPr>
          <w:p w14:paraId="51A0D8F1" w14:textId="77777777" w:rsidR="002164F4" w:rsidRPr="00BE7509" w:rsidRDefault="002164F4" w:rsidP="00D84056">
            <w:pPr>
              <w:numPr>
                <w:ilvl w:val="0"/>
                <w:numId w:val="17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22AF65CD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Uruchomić funkcję raportów.</w:t>
            </w:r>
          </w:p>
        </w:tc>
        <w:tc>
          <w:tcPr>
            <w:tcW w:w="1399" w:type="dxa"/>
          </w:tcPr>
          <w:p w14:paraId="3DE1318E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217C8D8A" w14:textId="77777777" w:rsidTr="000D7C71">
        <w:tc>
          <w:tcPr>
            <w:tcW w:w="562" w:type="dxa"/>
          </w:tcPr>
          <w:p w14:paraId="6BE46E99" w14:textId="77777777" w:rsidR="002164F4" w:rsidRPr="00BE7509" w:rsidRDefault="002164F4" w:rsidP="00D84056">
            <w:pPr>
              <w:numPr>
                <w:ilvl w:val="0"/>
                <w:numId w:val="17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3573CC1C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 listy dostępnych raportów wybrać raport przedstawiający zestawienie pism przekazanych w danym okresie.</w:t>
            </w:r>
          </w:p>
        </w:tc>
        <w:tc>
          <w:tcPr>
            <w:tcW w:w="1399" w:type="dxa"/>
          </w:tcPr>
          <w:p w14:paraId="366A2790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75A9A257" w14:textId="77777777" w:rsidTr="000D7C71">
        <w:tc>
          <w:tcPr>
            <w:tcW w:w="562" w:type="dxa"/>
          </w:tcPr>
          <w:p w14:paraId="424EB2E3" w14:textId="77777777" w:rsidR="002164F4" w:rsidRPr="00BE7509" w:rsidRDefault="002164F4" w:rsidP="00D84056">
            <w:pPr>
              <w:numPr>
                <w:ilvl w:val="0"/>
                <w:numId w:val="17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60317A71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Wybrać okres przetwarzania jako bieżący miesiąc.</w:t>
            </w:r>
          </w:p>
        </w:tc>
        <w:tc>
          <w:tcPr>
            <w:tcW w:w="1399" w:type="dxa"/>
          </w:tcPr>
          <w:p w14:paraId="653321EE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4436452E" w14:textId="77777777" w:rsidTr="000D7C71">
        <w:tc>
          <w:tcPr>
            <w:tcW w:w="562" w:type="dxa"/>
          </w:tcPr>
          <w:p w14:paraId="07C5DF9E" w14:textId="77777777" w:rsidR="002164F4" w:rsidRPr="00BE7509" w:rsidRDefault="002164F4" w:rsidP="00D84056">
            <w:pPr>
              <w:numPr>
                <w:ilvl w:val="0"/>
                <w:numId w:val="17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4D205530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Wybrać z dostępnych formatów dokumentów zapis raportu do pliku w formacie .pdf</w:t>
            </w:r>
          </w:p>
        </w:tc>
        <w:tc>
          <w:tcPr>
            <w:tcW w:w="1399" w:type="dxa"/>
          </w:tcPr>
          <w:p w14:paraId="6C70F364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2FEBFB20" w14:textId="77777777" w:rsidTr="000D7C71">
        <w:tc>
          <w:tcPr>
            <w:tcW w:w="562" w:type="dxa"/>
          </w:tcPr>
          <w:p w14:paraId="7108C74E" w14:textId="77777777" w:rsidR="002164F4" w:rsidRPr="00BE7509" w:rsidRDefault="002164F4" w:rsidP="00D84056">
            <w:pPr>
              <w:numPr>
                <w:ilvl w:val="0"/>
                <w:numId w:val="17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78D2F41E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Wygenerować raport, wydrukować raport.</w:t>
            </w:r>
          </w:p>
        </w:tc>
        <w:tc>
          <w:tcPr>
            <w:tcW w:w="1399" w:type="dxa"/>
          </w:tcPr>
          <w:p w14:paraId="4FEC1B9B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791A40CC" w14:textId="77777777" w:rsidTr="000D7C71">
        <w:tc>
          <w:tcPr>
            <w:tcW w:w="562" w:type="dxa"/>
          </w:tcPr>
          <w:p w14:paraId="0B0DD119" w14:textId="77777777" w:rsidR="002164F4" w:rsidRPr="00BE7509" w:rsidRDefault="002164F4" w:rsidP="00D84056">
            <w:pPr>
              <w:numPr>
                <w:ilvl w:val="0"/>
                <w:numId w:val="17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2C1B50B9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Sprawdzić na ekranie i wydruku informacje na temat godziny przekazania ostatniego dokumentu.</w:t>
            </w:r>
          </w:p>
        </w:tc>
        <w:tc>
          <w:tcPr>
            <w:tcW w:w="1399" w:type="dxa"/>
          </w:tcPr>
          <w:p w14:paraId="2EF49C3B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7BF1A247" w14:textId="77777777" w:rsidTr="000D7C71">
        <w:tc>
          <w:tcPr>
            <w:tcW w:w="562" w:type="dxa"/>
          </w:tcPr>
          <w:p w14:paraId="7F34C93E" w14:textId="77777777" w:rsidR="002164F4" w:rsidRPr="00BE7509" w:rsidRDefault="002164F4" w:rsidP="00D84056">
            <w:pPr>
              <w:numPr>
                <w:ilvl w:val="0"/>
                <w:numId w:val="17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27194889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Sprawdzić poprawność zapisów w raporcie.</w:t>
            </w:r>
          </w:p>
        </w:tc>
        <w:tc>
          <w:tcPr>
            <w:tcW w:w="1399" w:type="dxa"/>
          </w:tcPr>
          <w:p w14:paraId="100070BC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409C6F40" w14:textId="77777777" w:rsidTr="000D7C71">
        <w:tc>
          <w:tcPr>
            <w:tcW w:w="562" w:type="dxa"/>
          </w:tcPr>
          <w:p w14:paraId="7FEB70A8" w14:textId="77777777" w:rsidR="002164F4" w:rsidRPr="00BE7509" w:rsidRDefault="002164F4" w:rsidP="00D84056">
            <w:pPr>
              <w:numPr>
                <w:ilvl w:val="0"/>
                <w:numId w:val="17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</w:tcPr>
          <w:p w14:paraId="064DC868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Wylogować się.</w:t>
            </w:r>
          </w:p>
        </w:tc>
        <w:tc>
          <w:tcPr>
            <w:tcW w:w="1399" w:type="dxa"/>
          </w:tcPr>
          <w:p w14:paraId="710DFC7E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</w:tbl>
    <w:p w14:paraId="4C64BF4B" w14:textId="4B695691" w:rsidR="002164F4" w:rsidRPr="00BE7509" w:rsidRDefault="0098071F" w:rsidP="00BE7509">
      <w:pPr>
        <w:pStyle w:val="Nagwek2"/>
        <w:numPr>
          <w:ilvl w:val="1"/>
          <w:numId w:val="2"/>
        </w:numPr>
        <w:ind w:left="431" w:hanging="431"/>
        <w:jc w:val="both"/>
        <w:rPr>
          <w:rFonts w:ascii="Cambria" w:hAnsi="Cambria"/>
          <w:sz w:val="24"/>
          <w:szCs w:val="24"/>
        </w:rPr>
      </w:pPr>
      <w:r w:rsidRPr="00BE7509">
        <w:rPr>
          <w:rFonts w:ascii="Cambria" w:hAnsi="Cambria"/>
          <w:sz w:val="24"/>
          <w:szCs w:val="24"/>
        </w:rPr>
        <w:t>System elektronicznego zarządzania dokumentacją</w:t>
      </w:r>
      <w:r w:rsidR="002164F4" w:rsidRPr="00BE7509">
        <w:rPr>
          <w:rFonts w:ascii="Cambria" w:hAnsi="Cambria"/>
          <w:sz w:val="24"/>
          <w:szCs w:val="24"/>
        </w:rPr>
        <w:t xml:space="preserve"> – obsługa archiwum zakładowego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101"/>
        <w:gridCol w:w="1399"/>
      </w:tblGrid>
      <w:tr w:rsidR="002164F4" w:rsidRPr="00BE7509" w14:paraId="6FC2B479" w14:textId="77777777" w:rsidTr="000D7C71">
        <w:tc>
          <w:tcPr>
            <w:tcW w:w="562" w:type="dxa"/>
            <w:shd w:val="clear" w:color="auto" w:fill="D0CECE"/>
            <w:vAlign w:val="center"/>
          </w:tcPr>
          <w:p w14:paraId="500B804E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Lp.</w:t>
            </w:r>
          </w:p>
        </w:tc>
        <w:tc>
          <w:tcPr>
            <w:tcW w:w="7101" w:type="dxa"/>
            <w:shd w:val="clear" w:color="auto" w:fill="D0CECE"/>
            <w:vAlign w:val="center"/>
          </w:tcPr>
          <w:p w14:paraId="644604EE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Zakres prezentacji</w:t>
            </w:r>
          </w:p>
        </w:tc>
        <w:tc>
          <w:tcPr>
            <w:tcW w:w="1399" w:type="dxa"/>
            <w:shd w:val="clear" w:color="auto" w:fill="D0CECE"/>
            <w:vAlign w:val="center"/>
          </w:tcPr>
          <w:p w14:paraId="6D37FB12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Wynik testu</w:t>
            </w:r>
          </w:p>
          <w:p w14:paraId="17A7CEDD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spełnienie wymogów</w:t>
            </w:r>
          </w:p>
          <w:p w14:paraId="1BB7A85D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TAK/NIE</w:t>
            </w:r>
          </w:p>
        </w:tc>
      </w:tr>
      <w:tr w:rsidR="002164F4" w:rsidRPr="00BE7509" w14:paraId="2097F9AD" w14:textId="77777777" w:rsidTr="000D7C71">
        <w:tc>
          <w:tcPr>
            <w:tcW w:w="562" w:type="dxa"/>
          </w:tcPr>
          <w:p w14:paraId="1B928B1B" w14:textId="77777777" w:rsidR="002164F4" w:rsidRPr="00BE7509" w:rsidRDefault="002164F4" w:rsidP="00D84056">
            <w:pPr>
              <w:numPr>
                <w:ilvl w:val="0"/>
                <w:numId w:val="15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  <w:vAlign w:val="bottom"/>
          </w:tcPr>
          <w:p w14:paraId="5FEF5C1B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Zalogować się w systemie jako użytkownik z uprawnianiami przekazywania spraw do Archiwum Zakładowego.</w:t>
            </w:r>
          </w:p>
        </w:tc>
        <w:tc>
          <w:tcPr>
            <w:tcW w:w="1399" w:type="dxa"/>
          </w:tcPr>
          <w:p w14:paraId="7CAD54B7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52478684" w14:textId="77777777" w:rsidTr="000D7C71">
        <w:tc>
          <w:tcPr>
            <w:tcW w:w="562" w:type="dxa"/>
          </w:tcPr>
          <w:p w14:paraId="01522BCE" w14:textId="77777777" w:rsidR="002164F4" w:rsidRPr="00BE7509" w:rsidRDefault="002164F4" w:rsidP="00D84056">
            <w:pPr>
              <w:numPr>
                <w:ilvl w:val="0"/>
                <w:numId w:val="15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  <w:vAlign w:val="center"/>
          </w:tcPr>
          <w:p w14:paraId="48673C07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Wejść do funkcji przekazywania akt spraw do Archiwum Zakładowego.</w:t>
            </w:r>
          </w:p>
        </w:tc>
        <w:tc>
          <w:tcPr>
            <w:tcW w:w="1399" w:type="dxa"/>
          </w:tcPr>
          <w:p w14:paraId="3B76A93E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2B3FE69A" w14:textId="77777777" w:rsidTr="000D7C71">
        <w:tc>
          <w:tcPr>
            <w:tcW w:w="562" w:type="dxa"/>
          </w:tcPr>
          <w:p w14:paraId="1D004B60" w14:textId="77777777" w:rsidR="002164F4" w:rsidRPr="00BE7509" w:rsidRDefault="002164F4" w:rsidP="00D84056">
            <w:pPr>
              <w:numPr>
                <w:ilvl w:val="0"/>
                <w:numId w:val="15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  <w:vAlign w:val="bottom"/>
          </w:tcPr>
          <w:p w14:paraId="2F58580D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Przygotować dokumentację do przekazania do Archiwum Zakładowego.</w:t>
            </w:r>
          </w:p>
        </w:tc>
        <w:tc>
          <w:tcPr>
            <w:tcW w:w="1399" w:type="dxa"/>
          </w:tcPr>
          <w:p w14:paraId="6B36AAB6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72C5D3CC" w14:textId="77777777" w:rsidTr="000D7C71">
        <w:tc>
          <w:tcPr>
            <w:tcW w:w="562" w:type="dxa"/>
          </w:tcPr>
          <w:p w14:paraId="4D7E7DBB" w14:textId="77777777" w:rsidR="002164F4" w:rsidRPr="00BE7509" w:rsidRDefault="002164F4" w:rsidP="00D84056">
            <w:pPr>
              <w:numPr>
                <w:ilvl w:val="0"/>
                <w:numId w:val="15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  <w:vAlign w:val="bottom"/>
          </w:tcPr>
          <w:p w14:paraId="08AA5C55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Przekazać do Archiwum Zakładowego akta spraw wraz ze spisem zdawczo - odbiorczym.</w:t>
            </w:r>
          </w:p>
        </w:tc>
        <w:tc>
          <w:tcPr>
            <w:tcW w:w="1399" w:type="dxa"/>
          </w:tcPr>
          <w:p w14:paraId="0AA4E3DA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60E155C9" w14:textId="77777777" w:rsidTr="000D7C71">
        <w:tc>
          <w:tcPr>
            <w:tcW w:w="562" w:type="dxa"/>
          </w:tcPr>
          <w:p w14:paraId="2A5B1C64" w14:textId="77777777" w:rsidR="002164F4" w:rsidRPr="00BE7509" w:rsidRDefault="002164F4" w:rsidP="00D84056">
            <w:pPr>
              <w:numPr>
                <w:ilvl w:val="0"/>
                <w:numId w:val="15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  <w:vAlign w:val="bottom"/>
          </w:tcPr>
          <w:p w14:paraId="045CF5BC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Wylogować się z konta pracownika merytorycznego.</w:t>
            </w:r>
          </w:p>
        </w:tc>
        <w:tc>
          <w:tcPr>
            <w:tcW w:w="1399" w:type="dxa"/>
          </w:tcPr>
          <w:p w14:paraId="7D4BD2C2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42D9E502" w14:textId="77777777" w:rsidTr="000D7C71">
        <w:tc>
          <w:tcPr>
            <w:tcW w:w="562" w:type="dxa"/>
          </w:tcPr>
          <w:p w14:paraId="3FA4DCDB" w14:textId="77777777" w:rsidR="002164F4" w:rsidRPr="00BE7509" w:rsidRDefault="002164F4" w:rsidP="00D84056">
            <w:pPr>
              <w:numPr>
                <w:ilvl w:val="0"/>
                <w:numId w:val="15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  <w:vAlign w:val="bottom"/>
          </w:tcPr>
          <w:p w14:paraId="32B9996C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Zalogować się jako pracownik Archiwum Zakładowego.</w:t>
            </w:r>
          </w:p>
        </w:tc>
        <w:tc>
          <w:tcPr>
            <w:tcW w:w="1399" w:type="dxa"/>
          </w:tcPr>
          <w:p w14:paraId="153F923D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5623F560" w14:textId="77777777" w:rsidTr="000D7C71">
        <w:tc>
          <w:tcPr>
            <w:tcW w:w="562" w:type="dxa"/>
          </w:tcPr>
          <w:p w14:paraId="3C335611" w14:textId="77777777" w:rsidR="002164F4" w:rsidRPr="00BE7509" w:rsidRDefault="002164F4" w:rsidP="00D84056">
            <w:pPr>
              <w:numPr>
                <w:ilvl w:val="0"/>
                <w:numId w:val="15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  <w:vAlign w:val="bottom"/>
          </w:tcPr>
          <w:p w14:paraId="1879A9F0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Udostępnić akta sprawy ze stanu Archiwum Zakładowego pracownikowi merytorycznemu w systemie.</w:t>
            </w:r>
          </w:p>
        </w:tc>
        <w:tc>
          <w:tcPr>
            <w:tcW w:w="1399" w:type="dxa"/>
          </w:tcPr>
          <w:p w14:paraId="0E7914E9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467298EA" w14:textId="77777777" w:rsidTr="000D7C71">
        <w:tc>
          <w:tcPr>
            <w:tcW w:w="562" w:type="dxa"/>
          </w:tcPr>
          <w:p w14:paraId="3C894FB3" w14:textId="77777777" w:rsidR="002164F4" w:rsidRPr="00BE7509" w:rsidRDefault="002164F4" w:rsidP="00D84056">
            <w:pPr>
              <w:numPr>
                <w:ilvl w:val="0"/>
                <w:numId w:val="15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  <w:vAlign w:val="bottom"/>
          </w:tcPr>
          <w:p w14:paraId="7AC3481C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Wylogować się z konta pracownika Archiwum.</w:t>
            </w:r>
          </w:p>
        </w:tc>
        <w:tc>
          <w:tcPr>
            <w:tcW w:w="1399" w:type="dxa"/>
          </w:tcPr>
          <w:p w14:paraId="30B26251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3B10AB55" w14:textId="77777777" w:rsidTr="000D7C71">
        <w:tc>
          <w:tcPr>
            <w:tcW w:w="562" w:type="dxa"/>
          </w:tcPr>
          <w:p w14:paraId="35611A88" w14:textId="77777777" w:rsidR="002164F4" w:rsidRPr="00BE7509" w:rsidRDefault="002164F4" w:rsidP="00D84056">
            <w:pPr>
              <w:numPr>
                <w:ilvl w:val="0"/>
                <w:numId w:val="15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  <w:vAlign w:val="bottom"/>
          </w:tcPr>
          <w:p w14:paraId="69439EDB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Zalogować się na konto pracownika któremu udostępniono akta sprawy archiwalnej.</w:t>
            </w:r>
          </w:p>
        </w:tc>
        <w:tc>
          <w:tcPr>
            <w:tcW w:w="1399" w:type="dxa"/>
          </w:tcPr>
          <w:p w14:paraId="62323463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565D05BE" w14:textId="77777777" w:rsidTr="000D7C71">
        <w:tc>
          <w:tcPr>
            <w:tcW w:w="562" w:type="dxa"/>
          </w:tcPr>
          <w:p w14:paraId="0989AEE7" w14:textId="77777777" w:rsidR="002164F4" w:rsidRPr="00BE7509" w:rsidRDefault="002164F4" w:rsidP="00D84056">
            <w:pPr>
              <w:numPr>
                <w:ilvl w:val="0"/>
                <w:numId w:val="15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  <w:vAlign w:val="bottom"/>
          </w:tcPr>
          <w:p w14:paraId="0207914A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Sprawdzić dostępność akt udostępnionej sprawy.</w:t>
            </w:r>
          </w:p>
        </w:tc>
        <w:tc>
          <w:tcPr>
            <w:tcW w:w="1399" w:type="dxa"/>
          </w:tcPr>
          <w:p w14:paraId="775D6E4A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3B4193BF" w14:textId="77777777" w:rsidTr="000D7C71">
        <w:tc>
          <w:tcPr>
            <w:tcW w:w="562" w:type="dxa"/>
          </w:tcPr>
          <w:p w14:paraId="49B23A57" w14:textId="77777777" w:rsidR="002164F4" w:rsidRPr="00BE7509" w:rsidRDefault="002164F4" w:rsidP="00D84056">
            <w:pPr>
              <w:numPr>
                <w:ilvl w:val="0"/>
                <w:numId w:val="15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  <w:vAlign w:val="bottom"/>
          </w:tcPr>
          <w:p w14:paraId="55750029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Wylogować się</w:t>
            </w:r>
          </w:p>
        </w:tc>
        <w:tc>
          <w:tcPr>
            <w:tcW w:w="1399" w:type="dxa"/>
          </w:tcPr>
          <w:p w14:paraId="0493F599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287CF678" w14:textId="77777777" w:rsidTr="000D7C71">
        <w:tc>
          <w:tcPr>
            <w:tcW w:w="562" w:type="dxa"/>
          </w:tcPr>
          <w:p w14:paraId="5DCDE3D2" w14:textId="77777777" w:rsidR="002164F4" w:rsidRPr="00BE7509" w:rsidRDefault="002164F4" w:rsidP="00D84056">
            <w:pPr>
              <w:numPr>
                <w:ilvl w:val="0"/>
                <w:numId w:val="15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  <w:vAlign w:val="bottom"/>
          </w:tcPr>
          <w:p w14:paraId="3EA9DC89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Zalogować się jako pracownik Archiwum Zakładowego.</w:t>
            </w:r>
          </w:p>
        </w:tc>
        <w:tc>
          <w:tcPr>
            <w:tcW w:w="1399" w:type="dxa"/>
          </w:tcPr>
          <w:p w14:paraId="157E472B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0DF5E47A" w14:textId="77777777" w:rsidTr="000D7C71">
        <w:tc>
          <w:tcPr>
            <w:tcW w:w="562" w:type="dxa"/>
          </w:tcPr>
          <w:p w14:paraId="5D0815C2" w14:textId="77777777" w:rsidR="002164F4" w:rsidRPr="00BE7509" w:rsidRDefault="002164F4" w:rsidP="00D84056">
            <w:pPr>
              <w:numPr>
                <w:ilvl w:val="0"/>
                <w:numId w:val="15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  <w:vAlign w:val="bottom"/>
          </w:tcPr>
          <w:p w14:paraId="1A37AE36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Przejść do funkcji brakowania akt spraw.</w:t>
            </w:r>
          </w:p>
        </w:tc>
        <w:tc>
          <w:tcPr>
            <w:tcW w:w="1399" w:type="dxa"/>
          </w:tcPr>
          <w:p w14:paraId="65231552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65BC28F6" w14:textId="77777777" w:rsidTr="000D7C71">
        <w:tc>
          <w:tcPr>
            <w:tcW w:w="562" w:type="dxa"/>
          </w:tcPr>
          <w:p w14:paraId="2D4ACF33" w14:textId="77777777" w:rsidR="002164F4" w:rsidRPr="00BE7509" w:rsidRDefault="002164F4" w:rsidP="00D84056">
            <w:pPr>
              <w:numPr>
                <w:ilvl w:val="0"/>
                <w:numId w:val="15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  <w:vAlign w:val="bottom"/>
          </w:tcPr>
          <w:p w14:paraId="29FB97D1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Oznaczyć jako wybrakowane wybrane akta spraw.</w:t>
            </w:r>
          </w:p>
        </w:tc>
        <w:tc>
          <w:tcPr>
            <w:tcW w:w="1399" w:type="dxa"/>
          </w:tcPr>
          <w:p w14:paraId="33FC00EC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164F4" w:rsidRPr="00BE7509" w14:paraId="60BB857F" w14:textId="77777777" w:rsidTr="000D7C71">
        <w:tc>
          <w:tcPr>
            <w:tcW w:w="562" w:type="dxa"/>
          </w:tcPr>
          <w:p w14:paraId="7E7C4D4A" w14:textId="77777777" w:rsidR="002164F4" w:rsidRPr="00BE7509" w:rsidRDefault="002164F4" w:rsidP="00D84056">
            <w:pPr>
              <w:numPr>
                <w:ilvl w:val="0"/>
                <w:numId w:val="15"/>
              </w:numPr>
              <w:spacing w:after="0"/>
              <w:ind w:left="0" w:firstLine="0"/>
              <w:jc w:val="both"/>
              <w:rPr>
                <w:rFonts w:ascii="Cambria" w:hAnsi="Cambria"/>
              </w:rPr>
            </w:pPr>
          </w:p>
        </w:tc>
        <w:tc>
          <w:tcPr>
            <w:tcW w:w="7101" w:type="dxa"/>
            <w:vAlign w:val="bottom"/>
          </w:tcPr>
          <w:p w14:paraId="01AE0D9E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Wylogować się.</w:t>
            </w:r>
          </w:p>
        </w:tc>
        <w:tc>
          <w:tcPr>
            <w:tcW w:w="1399" w:type="dxa"/>
          </w:tcPr>
          <w:p w14:paraId="0D4D1216" w14:textId="77777777" w:rsidR="002164F4" w:rsidRPr="00BE7509" w:rsidRDefault="002164F4" w:rsidP="00BE7509">
            <w:pPr>
              <w:spacing w:after="0"/>
              <w:jc w:val="both"/>
              <w:rPr>
                <w:rFonts w:ascii="Cambria" w:hAnsi="Cambria"/>
              </w:rPr>
            </w:pPr>
          </w:p>
        </w:tc>
      </w:tr>
    </w:tbl>
    <w:p w14:paraId="47B3650E" w14:textId="77777777" w:rsidR="00BE30D0" w:rsidRPr="00BE7509" w:rsidRDefault="00BE30D0" w:rsidP="00BE7509">
      <w:pPr>
        <w:pStyle w:val="Nagwek2"/>
        <w:numPr>
          <w:ilvl w:val="1"/>
          <w:numId w:val="2"/>
        </w:numPr>
        <w:ind w:left="431" w:hanging="431"/>
        <w:jc w:val="both"/>
        <w:rPr>
          <w:rFonts w:ascii="Cambria" w:hAnsi="Cambria"/>
          <w:sz w:val="24"/>
          <w:szCs w:val="24"/>
        </w:rPr>
      </w:pPr>
      <w:bookmarkStart w:id="2" w:name="_Hlk173871874"/>
      <w:r w:rsidRPr="00BE7509">
        <w:rPr>
          <w:rFonts w:ascii="Cambria" w:hAnsi="Cambria"/>
          <w:sz w:val="24"/>
          <w:szCs w:val="24"/>
        </w:rPr>
        <w:t>System informacji przestrzennej – wymagania ogólne</w:t>
      </w: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946"/>
        <w:gridCol w:w="1554"/>
      </w:tblGrid>
      <w:tr w:rsidR="00BE30D0" w:rsidRPr="00BE7509" w14:paraId="389A1490" w14:textId="77777777" w:rsidTr="00ED27F8">
        <w:trPr>
          <w:trHeight w:val="636"/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4838AC9E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Lp.</w:t>
            </w:r>
          </w:p>
        </w:tc>
        <w:tc>
          <w:tcPr>
            <w:tcW w:w="6946" w:type="dxa"/>
            <w:shd w:val="clear" w:color="auto" w:fill="BFBFBF"/>
            <w:vAlign w:val="center"/>
          </w:tcPr>
          <w:p w14:paraId="4142FDC5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Zakres prezentacji</w:t>
            </w:r>
          </w:p>
        </w:tc>
        <w:tc>
          <w:tcPr>
            <w:tcW w:w="1554" w:type="dxa"/>
            <w:shd w:val="clear" w:color="auto" w:fill="BFBFBF"/>
            <w:vAlign w:val="center"/>
          </w:tcPr>
          <w:p w14:paraId="420E3646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Wynik testu</w:t>
            </w:r>
          </w:p>
          <w:p w14:paraId="3644EEC0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spełnienie wymogów</w:t>
            </w:r>
          </w:p>
          <w:p w14:paraId="0D8814FE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TAK/NIE</w:t>
            </w:r>
          </w:p>
        </w:tc>
      </w:tr>
      <w:tr w:rsidR="00BE30D0" w:rsidRPr="00BE7509" w14:paraId="14A2BE8D" w14:textId="77777777" w:rsidTr="00ED27F8">
        <w:trPr>
          <w:jc w:val="center"/>
        </w:trPr>
        <w:tc>
          <w:tcPr>
            <w:tcW w:w="562" w:type="dxa"/>
          </w:tcPr>
          <w:p w14:paraId="0A13AC50" w14:textId="77777777" w:rsidR="00BE30D0" w:rsidRPr="00BE7509" w:rsidRDefault="00BE30D0" w:rsidP="00D8405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2FC61DEE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Wskazać działki z mapy oraz odczytać informacje o działce</w:t>
            </w:r>
          </w:p>
        </w:tc>
        <w:tc>
          <w:tcPr>
            <w:tcW w:w="1554" w:type="dxa"/>
          </w:tcPr>
          <w:p w14:paraId="5E76F506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3541239B" w14:textId="77777777" w:rsidTr="00ED27F8">
        <w:trPr>
          <w:jc w:val="center"/>
        </w:trPr>
        <w:tc>
          <w:tcPr>
            <w:tcW w:w="562" w:type="dxa"/>
          </w:tcPr>
          <w:p w14:paraId="4274D2C2" w14:textId="77777777" w:rsidR="00BE30D0" w:rsidRPr="00BE7509" w:rsidRDefault="00BE30D0" w:rsidP="00D8405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16C62469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Wybrać opcję wygenerowania karty informacyjnej – narzędzie automatycznie wczytuje wybraną działkę, zaprezentować możliwość modyfikacji zakresu informacyjnego poprzez wybór i uzupełnienie pola typu „</w:t>
            </w:r>
            <w:proofErr w:type="spellStart"/>
            <w:r w:rsidRPr="00BE7509">
              <w:rPr>
                <w:rFonts w:ascii="Cambria" w:hAnsi="Cambria"/>
              </w:rPr>
              <w:t>checkbox</w:t>
            </w:r>
            <w:proofErr w:type="spellEnd"/>
            <w:r w:rsidRPr="00BE7509">
              <w:rPr>
                <w:rFonts w:ascii="Cambria" w:hAnsi="Cambria"/>
              </w:rPr>
              <w:t>” dla dostępnych modułów dziedzinowych.</w:t>
            </w:r>
          </w:p>
        </w:tc>
        <w:tc>
          <w:tcPr>
            <w:tcW w:w="1554" w:type="dxa"/>
          </w:tcPr>
          <w:p w14:paraId="4A6F9202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4D05C13D" w14:textId="77777777" w:rsidTr="00ED27F8">
        <w:trPr>
          <w:jc w:val="center"/>
        </w:trPr>
        <w:tc>
          <w:tcPr>
            <w:tcW w:w="562" w:type="dxa"/>
          </w:tcPr>
          <w:p w14:paraId="1EFFB2B9" w14:textId="77777777" w:rsidR="00BE30D0" w:rsidRPr="00BE7509" w:rsidRDefault="00BE30D0" w:rsidP="00D8405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52782CA3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Uzupełnić informacje o autorze dokumentu, podać datę wygenerowania oraz uwzględnić dodanie załącznika graficznego. </w:t>
            </w:r>
          </w:p>
        </w:tc>
        <w:tc>
          <w:tcPr>
            <w:tcW w:w="1554" w:type="dxa"/>
          </w:tcPr>
          <w:p w14:paraId="6755435A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67A65CAA" w14:textId="77777777" w:rsidTr="00ED27F8">
        <w:trPr>
          <w:jc w:val="center"/>
        </w:trPr>
        <w:tc>
          <w:tcPr>
            <w:tcW w:w="562" w:type="dxa"/>
          </w:tcPr>
          <w:p w14:paraId="70D3306D" w14:textId="77777777" w:rsidR="00BE30D0" w:rsidRPr="00BE7509" w:rsidRDefault="00BE30D0" w:rsidP="00D8405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70F5BBAF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Wygenerować podgląd karty informacyjnej. </w:t>
            </w:r>
          </w:p>
        </w:tc>
        <w:tc>
          <w:tcPr>
            <w:tcW w:w="1554" w:type="dxa"/>
          </w:tcPr>
          <w:p w14:paraId="1E2E0C9B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22BD4BA8" w14:textId="77777777" w:rsidTr="00ED27F8">
        <w:trPr>
          <w:jc w:val="center"/>
        </w:trPr>
        <w:tc>
          <w:tcPr>
            <w:tcW w:w="562" w:type="dxa"/>
          </w:tcPr>
          <w:p w14:paraId="743DD519" w14:textId="77777777" w:rsidR="00BE30D0" w:rsidRPr="00BE7509" w:rsidRDefault="00BE30D0" w:rsidP="00D8405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03251D24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Wygenerować dokument dla wskazanego obszaru z podaniem nazwy pliku karty.</w:t>
            </w:r>
          </w:p>
        </w:tc>
        <w:tc>
          <w:tcPr>
            <w:tcW w:w="1554" w:type="dxa"/>
          </w:tcPr>
          <w:p w14:paraId="41DBA7B3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221E6A0C" w14:textId="77777777" w:rsidTr="00ED27F8">
        <w:trPr>
          <w:jc w:val="center"/>
        </w:trPr>
        <w:tc>
          <w:tcPr>
            <w:tcW w:w="562" w:type="dxa"/>
          </w:tcPr>
          <w:p w14:paraId="530C3D67" w14:textId="77777777" w:rsidR="00BE30D0" w:rsidRPr="00BE7509" w:rsidRDefault="00BE30D0" w:rsidP="00D8405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179C7C4D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Dodawanie usług sieciowych. Zaprezentować możliwość korzystania z predefiniowanej listy oraz możliwość jej modyfikowania. Na czas wykonywania kroków od 7 do 11  Wykonawca może włączyć dostęp do sieci internetowej.</w:t>
            </w:r>
          </w:p>
        </w:tc>
        <w:tc>
          <w:tcPr>
            <w:tcW w:w="1554" w:type="dxa"/>
          </w:tcPr>
          <w:p w14:paraId="69594E51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78166563" w14:textId="77777777" w:rsidTr="00ED27F8">
        <w:trPr>
          <w:jc w:val="center"/>
        </w:trPr>
        <w:tc>
          <w:tcPr>
            <w:tcW w:w="562" w:type="dxa"/>
          </w:tcPr>
          <w:p w14:paraId="03D70210" w14:textId="77777777" w:rsidR="00BE30D0" w:rsidRPr="00BE7509" w:rsidRDefault="00BE30D0" w:rsidP="00D8405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6A76E006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Wskazać z poziomu narzędzia predefiniowaną usługę WMS/WMTS (np. </w:t>
            </w:r>
            <w:proofErr w:type="spellStart"/>
            <w:r w:rsidRPr="00BE7509">
              <w:rPr>
                <w:rFonts w:ascii="Cambria" w:hAnsi="Cambria"/>
              </w:rPr>
              <w:t>ortofotomapa</w:t>
            </w:r>
            <w:proofErr w:type="spellEnd"/>
            <w:r w:rsidRPr="00BE7509">
              <w:rPr>
                <w:rFonts w:ascii="Cambria" w:hAnsi="Cambria"/>
              </w:rPr>
              <w:t>).</w:t>
            </w:r>
          </w:p>
        </w:tc>
        <w:tc>
          <w:tcPr>
            <w:tcW w:w="1554" w:type="dxa"/>
          </w:tcPr>
          <w:p w14:paraId="6D7D3991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07E61ED4" w14:textId="77777777" w:rsidTr="00ED27F8">
        <w:trPr>
          <w:jc w:val="center"/>
        </w:trPr>
        <w:tc>
          <w:tcPr>
            <w:tcW w:w="562" w:type="dxa"/>
          </w:tcPr>
          <w:p w14:paraId="0E3C6E98" w14:textId="77777777" w:rsidR="00BE30D0" w:rsidRPr="00BE7509" w:rsidRDefault="00BE30D0" w:rsidP="00D8405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3F6B78C9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Zaprezentować automatyczne dodanie usługi do widoku mapy.</w:t>
            </w:r>
          </w:p>
        </w:tc>
        <w:tc>
          <w:tcPr>
            <w:tcW w:w="1554" w:type="dxa"/>
          </w:tcPr>
          <w:p w14:paraId="1905A05F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7A1CBA4E" w14:textId="77777777" w:rsidTr="00ED27F8">
        <w:trPr>
          <w:jc w:val="center"/>
        </w:trPr>
        <w:tc>
          <w:tcPr>
            <w:tcW w:w="562" w:type="dxa"/>
          </w:tcPr>
          <w:p w14:paraId="223954FA" w14:textId="77777777" w:rsidR="00BE30D0" w:rsidRPr="00BE7509" w:rsidRDefault="00BE30D0" w:rsidP="00D8405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0C7DC9E0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Ponowne wybrać wcześniejszą pozycję – z widoku mapy warstwa powinna zostać wyłączona.</w:t>
            </w:r>
          </w:p>
        </w:tc>
        <w:tc>
          <w:tcPr>
            <w:tcW w:w="1554" w:type="dxa"/>
          </w:tcPr>
          <w:p w14:paraId="50B63BB0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0D0706A9" w14:textId="77777777" w:rsidTr="00ED27F8">
        <w:trPr>
          <w:jc w:val="center"/>
        </w:trPr>
        <w:tc>
          <w:tcPr>
            <w:tcW w:w="562" w:type="dxa"/>
          </w:tcPr>
          <w:p w14:paraId="3B244DB4" w14:textId="77777777" w:rsidR="00BE30D0" w:rsidRPr="00BE7509" w:rsidRDefault="00BE30D0" w:rsidP="00D8405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7AC5C688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Przejść do ustawień narzędzia i wybrać opcję dodawania usługi – </w:t>
            </w:r>
            <w:r w:rsidRPr="00BE7509">
              <w:rPr>
                <w:rFonts w:ascii="Cambria" w:hAnsi="Cambria"/>
              </w:rPr>
              <w:lastRenderedPageBreak/>
              <w:t>podanie nazwy usługi (np. GDOŚ) oraz linku (http://sdi.gdos.gov.pl/wfs). Zapisanie zmian.</w:t>
            </w:r>
          </w:p>
        </w:tc>
        <w:tc>
          <w:tcPr>
            <w:tcW w:w="1554" w:type="dxa"/>
          </w:tcPr>
          <w:p w14:paraId="105E4EF0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00D38D03" w14:textId="77777777" w:rsidTr="00ED27F8">
        <w:trPr>
          <w:jc w:val="center"/>
        </w:trPr>
        <w:tc>
          <w:tcPr>
            <w:tcW w:w="562" w:type="dxa"/>
          </w:tcPr>
          <w:p w14:paraId="61974115" w14:textId="77777777" w:rsidR="00BE30D0" w:rsidRPr="00BE7509" w:rsidRDefault="00BE30D0" w:rsidP="00D8405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02A8AB9C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Przejść do narzędzia i wybór nowododanego linku – dodanie warstwy do projektu lub możliwość wyboru warstw, w przypadku usług z obsługą wielu warstw tematycznych.</w:t>
            </w:r>
          </w:p>
        </w:tc>
        <w:tc>
          <w:tcPr>
            <w:tcW w:w="1554" w:type="dxa"/>
          </w:tcPr>
          <w:p w14:paraId="1BCC1F25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6C5F69A0" w14:textId="77777777" w:rsidTr="00ED27F8">
        <w:trPr>
          <w:jc w:val="center"/>
        </w:trPr>
        <w:tc>
          <w:tcPr>
            <w:tcW w:w="562" w:type="dxa"/>
          </w:tcPr>
          <w:p w14:paraId="4ED569E8" w14:textId="77777777" w:rsidR="00BE30D0" w:rsidRPr="00BE7509" w:rsidRDefault="00BE30D0" w:rsidP="00D8405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6C4CBD80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Przejść do narzędzia umożliwiającego sporządzenie podstawowego wydruku z bieżącego widoku mapy. Narzędzie podstawowego wydruku mapy musi mieć dostępny zakres opcji generowania wydruku ograniczony do podstawowych funkcjonalności zgodnie z OPZ tj. format zapisu, zakres wydruku, tytuł wydruku, orientacja wydruku, format arkusza, rozdzielczość obrazu, dodanie skali, dodanie strzałki północy, dodanie daty wydruku, dodanie adnotacji.</w:t>
            </w:r>
          </w:p>
        </w:tc>
        <w:tc>
          <w:tcPr>
            <w:tcW w:w="1554" w:type="dxa"/>
          </w:tcPr>
          <w:p w14:paraId="570EC319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438CCB28" w14:textId="77777777" w:rsidTr="00ED27F8">
        <w:trPr>
          <w:jc w:val="center"/>
        </w:trPr>
        <w:tc>
          <w:tcPr>
            <w:tcW w:w="562" w:type="dxa"/>
          </w:tcPr>
          <w:p w14:paraId="23640D46" w14:textId="77777777" w:rsidR="00BE30D0" w:rsidRPr="00BE7509" w:rsidRDefault="00BE30D0" w:rsidP="00D8405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505DEA81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Wybrać format docelowy pliku - PDF.</w:t>
            </w:r>
          </w:p>
        </w:tc>
        <w:tc>
          <w:tcPr>
            <w:tcW w:w="1554" w:type="dxa"/>
          </w:tcPr>
          <w:p w14:paraId="3DFA39EB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11396124" w14:textId="77777777" w:rsidTr="00ED27F8">
        <w:trPr>
          <w:jc w:val="center"/>
        </w:trPr>
        <w:tc>
          <w:tcPr>
            <w:tcW w:w="562" w:type="dxa"/>
          </w:tcPr>
          <w:p w14:paraId="0B5A8EC2" w14:textId="77777777" w:rsidR="00BE30D0" w:rsidRPr="00BE7509" w:rsidRDefault="00BE30D0" w:rsidP="00D8405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2C23580F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strike/>
              </w:rPr>
            </w:pPr>
            <w:r w:rsidRPr="00BE7509">
              <w:rPr>
                <w:rFonts w:ascii="Cambria" w:hAnsi="Cambria"/>
              </w:rPr>
              <w:t>Dodać elementy mapy tj. tytuł wydruku, skalę.</w:t>
            </w:r>
          </w:p>
        </w:tc>
        <w:tc>
          <w:tcPr>
            <w:tcW w:w="1554" w:type="dxa"/>
          </w:tcPr>
          <w:p w14:paraId="62F5F809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6B8A3B0A" w14:textId="77777777" w:rsidTr="00ED27F8">
        <w:trPr>
          <w:jc w:val="center"/>
        </w:trPr>
        <w:tc>
          <w:tcPr>
            <w:tcW w:w="562" w:type="dxa"/>
          </w:tcPr>
          <w:p w14:paraId="61505CD2" w14:textId="77777777" w:rsidR="00BE30D0" w:rsidRPr="00BE7509" w:rsidRDefault="00BE30D0" w:rsidP="00D8405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6305CDB6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Zmienić format arkusza na A2, orientację zostawić jako domyślną.</w:t>
            </w:r>
          </w:p>
        </w:tc>
        <w:tc>
          <w:tcPr>
            <w:tcW w:w="1554" w:type="dxa"/>
          </w:tcPr>
          <w:p w14:paraId="70B1AEC2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077143B1" w14:textId="77777777" w:rsidTr="00ED27F8">
        <w:trPr>
          <w:jc w:val="center"/>
        </w:trPr>
        <w:tc>
          <w:tcPr>
            <w:tcW w:w="562" w:type="dxa"/>
          </w:tcPr>
          <w:p w14:paraId="3107E47F" w14:textId="77777777" w:rsidR="00BE30D0" w:rsidRPr="00BE7509" w:rsidRDefault="00BE30D0" w:rsidP="00D8405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16D5AB57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Ustawić datę wydruku na dzień wcześniejszy.</w:t>
            </w:r>
          </w:p>
        </w:tc>
        <w:tc>
          <w:tcPr>
            <w:tcW w:w="1554" w:type="dxa"/>
          </w:tcPr>
          <w:p w14:paraId="1E1ADBDC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07EC57BB" w14:textId="77777777" w:rsidTr="00ED27F8">
        <w:trPr>
          <w:jc w:val="center"/>
        </w:trPr>
        <w:tc>
          <w:tcPr>
            <w:tcW w:w="562" w:type="dxa"/>
          </w:tcPr>
          <w:p w14:paraId="1F3E9CB1" w14:textId="77777777" w:rsidR="00BE30D0" w:rsidRPr="00BE7509" w:rsidRDefault="00BE30D0" w:rsidP="00D8405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400DFF67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Zmienić domyślną rozdzielczość wydruku.</w:t>
            </w:r>
          </w:p>
        </w:tc>
        <w:tc>
          <w:tcPr>
            <w:tcW w:w="1554" w:type="dxa"/>
          </w:tcPr>
          <w:p w14:paraId="740BE8BC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1D482DB5" w14:textId="77777777" w:rsidTr="00ED27F8">
        <w:trPr>
          <w:jc w:val="center"/>
        </w:trPr>
        <w:tc>
          <w:tcPr>
            <w:tcW w:w="562" w:type="dxa"/>
          </w:tcPr>
          <w:p w14:paraId="10EE55E9" w14:textId="77777777" w:rsidR="00BE30D0" w:rsidRPr="00BE7509" w:rsidRDefault="00BE30D0" w:rsidP="00D8405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22628F3B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Wygenerować podgląd mapy.</w:t>
            </w:r>
          </w:p>
        </w:tc>
        <w:tc>
          <w:tcPr>
            <w:tcW w:w="1554" w:type="dxa"/>
          </w:tcPr>
          <w:p w14:paraId="3A1D9E21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2C48C339" w14:textId="77777777" w:rsidTr="00ED27F8">
        <w:trPr>
          <w:jc w:val="center"/>
        </w:trPr>
        <w:tc>
          <w:tcPr>
            <w:tcW w:w="562" w:type="dxa"/>
          </w:tcPr>
          <w:p w14:paraId="750E4ACC" w14:textId="77777777" w:rsidR="00BE30D0" w:rsidRPr="00BE7509" w:rsidRDefault="00BE30D0" w:rsidP="00D8405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40587057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Zapisać wydruk w lokalizacji wskazanej przez Użytkownika.</w:t>
            </w:r>
          </w:p>
        </w:tc>
        <w:tc>
          <w:tcPr>
            <w:tcW w:w="1554" w:type="dxa"/>
          </w:tcPr>
          <w:p w14:paraId="1BDA99BE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160821B0" w14:textId="77777777" w:rsidTr="00ED27F8">
        <w:trPr>
          <w:jc w:val="center"/>
        </w:trPr>
        <w:tc>
          <w:tcPr>
            <w:tcW w:w="562" w:type="dxa"/>
          </w:tcPr>
          <w:p w14:paraId="7E763A32" w14:textId="77777777" w:rsidR="00BE30D0" w:rsidRPr="00BE7509" w:rsidRDefault="00BE30D0" w:rsidP="00D8405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18A37DDD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Wybrać w narzędziu z listy rozwijalnej opcję przeglądania </w:t>
            </w:r>
            <w:proofErr w:type="spellStart"/>
            <w:r w:rsidRPr="00BE7509">
              <w:rPr>
                <w:rFonts w:ascii="Cambria" w:hAnsi="Cambria"/>
              </w:rPr>
              <w:t>ortofotomapy</w:t>
            </w:r>
            <w:proofErr w:type="spellEnd"/>
            <w:r w:rsidRPr="00BE7509">
              <w:rPr>
                <w:rFonts w:ascii="Cambria" w:hAnsi="Cambria"/>
              </w:rPr>
              <w:t xml:space="preserve"> archiwalnej. Na czas wykonywania kroków od 21 do 25 Wykonawca może włączyć dostęp do sieci internetowej.</w:t>
            </w:r>
          </w:p>
        </w:tc>
        <w:tc>
          <w:tcPr>
            <w:tcW w:w="1554" w:type="dxa"/>
          </w:tcPr>
          <w:p w14:paraId="532037C3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20E91B47" w14:textId="77777777" w:rsidTr="00ED27F8">
        <w:trPr>
          <w:jc w:val="center"/>
        </w:trPr>
        <w:tc>
          <w:tcPr>
            <w:tcW w:w="562" w:type="dxa"/>
          </w:tcPr>
          <w:p w14:paraId="51011B5A" w14:textId="77777777" w:rsidR="00BE30D0" w:rsidRPr="00BE7509" w:rsidRDefault="00BE30D0" w:rsidP="00D8405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3283314D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Do widoku mapy powinna zostać dodana nowa warstwa oraz powinien pojawić się panel z funkcją osi czasu. </w:t>
            </w:r>
          </w:p>
        </w:tc>
        <w:tc>
          <w:tcPr>
            <w:tcW w:w="1554" w:type="dxa"/>
          </w:tcPr>
          <w:p w14:paraId="6E071622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57A07B5B" w14:textId="77777777" w:rsidTr="00ED27F8">
        <w:trPr>
          <w:jc w:val="center"/>
        </w:trPr>
        <w:tc>
          <w:tcPr>
            <w:tcW w:w="562" w:type="dxa"/>
          </w:tcPr>
          <w:p w14:paraId="29C82F43" w14:textId="77777777" w:rsidR="00BE30D0" w:rsidRPr="00BE7509" w:rsidRDefault="00BE30D0" w:rsidP="00D8405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7FC9E737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Przesunąć suwak czasu – zgodnie z dostępnością danych w widoku mapy dostępne będą archiwalne </w:t>
            </w:r>
            <w:proofErr w:type="spellStart"/>
            <w:r w:rsidRPr="00BE7509">
              <w:rPr>
                <w:rFonts w:ascii="Cambria" w:hAnsi="Cambria"/>
              </w:rPr>
              <w:t>ortofotomapy</w:t>
            </w:r>
            <w:proofErr w:type="spellEnd"/>
            <w:r w:rsidRPr="00BE7509">
              <w:rPr>
                <w:rFonts w:ascii="Cambria" w:hAnsi="Cambria"/>
              </w:rPr>
              <w:t>.</w:t>
            </w:r>
          </w:p>
        </w:tc>
        <w:tc>
          <w:tcPr>
            <w:tcW w:w="1554" w:type="dxa"/>
          </w:tcPr>
          <w:p w14:paraId="7FB82CED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73F0D27B" w14:textId="77777777" w:rsidTr="00ED27F8">
        <w:trPr>
          <w:jc w:val="center"/>
        </w:trPr>
        <w:tc>
          <w:tcPr>
            <w:tcW w:w="562" w:type="dxa"/>
          </w:tcPr>
          <w:p w14:paraId="42A92441" w14:textId="77777777" w:rsidR="00BE30D0" w:rsidRPr="00BE7509" w:rsidRDefault="00BE30D0" w:rsidP="00D8405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6DE0B56A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 poziomu pola z datą wskazać z kalendarza datę – widok zmienia się.</w:t>
            </w:r>
          </w:p>
        </w:tc>
        <w:tc>
          <w:tcPr>
            <w:tcW w:w="1554" w:type="dxa"/>
          </w:tcPr>
          <w:p w14:paraId="609CA19C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4A4E6623" w14:textId="77777777" w:rsidTr="00ED27F8">
        <w:trPr>
          <w:jc w:val="center"/>
        </w:trPr>
        <w:tc>
          <w:tcPr>
            <w:tcW w:w="562" w:type="dxa"/>
          </w:tcPr>
          <w:p w14:paraId="78C7BFB4" w14:textId="77777777" w:rsidR="00BE30D0" w:rsidRPr="00BE7509" w:rsidRDefault="00BE30D0" w:rsidP="00D8405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22124285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Wybrać opcję przeglądania danych aktualnych – widok mapy ponownie zostaje dostosowany.</w:t>
            </w:r>
          </w:p>
        </w:tc>
        <w:tc>
          <w:tcPr>
            <w:tcW w:w="1554" w:type="dxa"/>
          </w:tcPr>
          <w:p w14:paraId="318EB1F9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1E02A052" w14:textId="77777777" w:rsidTr="00ED27F8">
        <w:trPr>
          <w:jc w:val="center"/>
        </w:trPr>
        <w:tc>
          <w:tcPr>
            <w:tcW w:w="562" w:type="dxa"/>
          </w:tcPr>
          <w:p w14:paraId="3CB12DE6" w14:textId="77777777" w:rsidR="00BE30D0" w:rsidRPr="00BE7509" w:rsidRDefault="00BE30D0" w:rsidP="00D8405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743A9A95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Po zamknięciu suwaka czasu, </w:t>
            </w:r>
            <w:proofErr w:type="spellStart"/>
            <w:r w:rsidRPr="00BE7509">
              <w:rPr>
                <w:rFonts w:ascii="Cambria" w:hAnsi="Cambria"/>
              </w:rPr>
              <w:t>ortofotomapa</w:t>
            </w:r>
            <w:proofErr w:type="spellEnd"/>
            <w:r w:rsidRPr="00BE7509">
              <w:rPr>
                <w:rFonts w:ascii="Cambria" w:hAnsi="Cambria"/>
              </w:rPr>
              <w:t xml:space="preserve"> archiwalna zostaje usunięta.  </w:t>
            </w:r>
          </w:p>
        </w:tc>
        <w:tc>
          <w:tcPr>
            <w:tcW w:w="1554" w:type="dxa"/>
          </w:tcPr>
          <w:p w14:paraId="074931A8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</w:tbl>
    <w:p w14:paraId="65CD3CA8" w14:textId="77777777" w:rsidR="00BE30D0" w:rsidRPr="00BE7509" w:rsidRDefault="00BE30D0" w:rsidP="00BE7509">
      <w:pPr>
        <w:pStyle w:val="Nagwek2"/>
        <w:numPr>
          <w:ilvl w:val="1"/>
          <w:numId w:val="2"/>
        </w:numPr>
        <w:ind w:left="431" w:hanging="431"/>
        <w:jc w:val="both"/>
        <w:rPr>
          <w:rFonts w:ascii="Cambria" w:hAnsi="Cambria"/>
          <w:sz w:val="24"/>
          <w:szCs w:val="24"/>
        </w:rPr>
      </w:pPr>
      <w:r w:rsidRPr="00BE7509">
        <w:rPr>
          <w:rFonts w:ascii="Cambria" w:hAnsi="Cambria"/>
          <w:sz w:val="24"/>
          <w:szCs w:val="24"/>
        </w:rPr>
        <w:t>System informacji przestrzennej - planowanie przestrzenne</w:t>
      </w: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946"/>
        <w:gridCol w:w="1554"/>
      </w:tblGrid>
      <w:tr w:rsidR="00BE30D0" w:rsidRPr="00BE7509" w14:paraId="1BECA49B" w14:textId="77777777" w:rsidTr="00ED27F8">
        <w:trPr>
          <w:trHeight w:val="636"/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0D9CF531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Lp.</w:t>
            </w:r>
          </w:p>
        </w:tc>
        <w:tc>
          <w:tcPr>
            <w:tcW w:w="6946" w:type="dxa"/>
            <w:shd w:val="clear" w:color="auto" w:fill="BFBFBF"/>
            <w:vAlign w:val="center"/>
          </w:tcPr>
          <w:p w14:paraId="59770B73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Zakres prezentacji</w:t>
            </w:r>
          </w:p>
        </w:tc>
        <w:tc>
          <w:tcPr>
            <w:tcW w:w="1554" w:type="dxa"/>
            <w:shd w:val="clear" w:color="auto" w:fill="BFBFBF"/>
            <w:vAlign w:val="center"/>
          </w:tcPr>
          <w:p w14:paraId="46FF32E3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Wynik testu</w:t>
            </w:r>
          </w:p>
          <w:p w14:paraId="47500ED3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spełnienie wymogów</w:t>
            </w:r>
          </w:p>
          <w:p w14:paraId="65557EC1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TAK/NIE</w:t>
            </w:r>
          </w:p>
        </w:tc>
      </w:tr>
      <w:tr w:rsidR="00BE30D0" w:rsidRPr="00BE7509" w14:paraId="75F6854C" w14:textId="77777777" w:rsidTr="00ED27F8">
        <w:trPr>
          <w:jc w:val="center"/>
        </w:trPr>
        <w:tc>
          <w:tcPr>
            <w:tcW w:w="562" w:type="dxa"/>
          </w:tcPr>
          <w:p w14:paraId="607396C3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4D6BA97B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Wybrać narzędzie rejestru danych MPZP i SUIKZP.</w:t>
            </w:r>
          </w:p>
        </w:tc>
        <w:tc>
          <w:tcPr>
            <w:tcW w:w="1554" w:type="dxa"/>
          </w:tcPr>
          <w:p w14:paraId="3651AA14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05626668" w14:textId="77777777" w:rsidTr="00ED27F8">
        <w:trPr>
          <w:jc w:val="center"/>
        </w:trPr>
        <w:tc>
          <w:tcPr>
            <w:tcW w:w="562" w:type="dxa"/>
          </w:tcPr>
          <w:p w14:paraId="0D64B21E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6B11E5F6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Sortować widok po wybranych kolumnach.</w:t>
            </w:r>
          </w:p>
        </w:tc>
        <w:tc>
          <w:tcPr>
            <w:tcW w:w="1554" w:type="dxa"/>
          </w:tcPr>
          <w:p w14:paraId="28B00FFF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39215021" w14:textId="77777777" w:rsidTr="00ED27F8">
        <w:trPr>
          <w:jc w:val="center"/>
        </w:trPr>
        <w:tc>
          <w:tcPr>
            <w:tcW w:w="562" w:type="dxa"/>
          </w:tcPr>
          <w:p w14:paraId="2AFF632C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228C5C16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highlight w:val="yellow"/>
              </w:rPr>
            </w:pPr>
            <w:r w:rsidRPr="00BE7509">
              <w:rPr>
                <w:rFonts w:ascii="Cambria" w:hAnsi="Cambria"/>
              </w:rPr>
              <w:t xml:space="preserve">W wyszukiwarce wpisać wybraną frazę i wskazać obiekt z tabeli </w:t>
            </w:r>
            <w:r w:rsidRPr="00BE7509">
              <w:rPr>
                <w:rFonts w:ascii="Cambria" w:hAnsi="Cambria"/>
              </w:rPr>
              <w:lastRenderedPageBreak/>
              <w:t>rejestru, a następnie wybrać opcję przybliżania.</w:t>
            </w:r>
          </w:p>
        </w:tc>
        <w:tc>
          <w:tcPr>
            <w:tcW w:w="1554" w:type="dxa"/>
          </w:tcPr>
          <w:p w14:paraId="7DB58E4E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01D86ACD" w14:textId="77777777" w:rsidTr="00ED27F8">
        <w:trPr>
          <w:jc w:val="center"/>
        </w:trPr>
        <w:tc>
          <w:tcPr>
            <w:tcW w:w="562" w:type="dxa"/>
          </w:tcPr>
          <w:p w14:paraId="4E0BDD53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3836A31A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Użytkownik zostaje przybliżony do wybranego obiektu. </w:t>
            </w:r>
          </w:p>
        </w:tc>
        <w:tc>
          <w:tcPr>
            <w:tcW w:w="1554" w:type="dxa"/>
          </w:tcPr>
          <w:p w14:paraId="231BF024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286B9C8F" w14:textId="77777777" w:rsidTr="00ED27F8">
        <w:trPr>
          <w:jc w:val="center"/>
        </w:trPr>
        <w:tc>
          <w:tcPr>
            <w:tcW w:w="562" w:type="dxa"/>
          </w:tcPr>
          <w:p w14:paraId="6685E627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39DB6267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 oknie rejestru zmienić dane na „przeznaczenia” i wyszukać np. przeznaczenia pod zabudowę jednorodzinną.</w:t>
            </w:r>
          </w:p>
        </w:tc>
        <w:tc>
          <w:tcPr>
            <w:tcW w:w="1554" w:type="dxa"/>
          </w:tcPr>
          <w:p w14:paraId="305ADA0B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501EAB9D" w14:textId="77777777" w:rsidTr="00ED27F8">
        <w:trPr>
          <w:jc w:val="center"/>
        </w:trPr>
        <w:tc>
          <w:tcPr>
            <w:tcW w:w="562" w:type="dxa"/>
          </w:tcPr>
          <w:p w14:paraId="4361D525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1B3AB2F4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Usunąć wyszukiwaną wartość i przejść do opcji zaawansowanego filtrowania.</w:t>
            </w:r>
          </w:p>
        </w:tc>
        <w:tc>
          <w:tcPr>
            <w:tcW w:w="1554" w:type="dxa"/>
          </w:tcPr>
          <w:p w14:paraId="35EFEB32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6E293D6D" w14:textId="77777777" w:rsidTr="00ED27F8">
        <w:trPr>
          <w:jc w:val="center"/>
        </w:trPr>
        <w:tc>
          <w:tcPr>
            <w:tcW w:w="562" w:type="dxa"/>
          </w:tcPr>
          <w:p w14:paraId="43AA86B1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7FFE1A46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W oknie zadeklarować warunki dla nowego filtrowania (co najmniej 2). Zaakceptować. </w:t>
            </w:r>
          </w:p>
        </w:tc>
        <w:tc>
          <w:tcPr>
            <w:tcW w:w="1554" w:type="dxa"/>
          </w:tcPr>
          <w:p w14:paraId="5242F7CC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5F821690" w14:textId="77777777" w:rsidTr="00ED27F8">
        <w:trPr>
          <w:jc w:val="center"/>
        </w:trPr>
        <w:tc>
          <w:tcPr>
            <w:tcW w:w="562" w:type="dxa"/>
          </w:tcPr>
          <w:p w14:paraId="3F266327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3EB6A004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highlight w:val="yellow"/>
              </w:rPr>
            </w:pPr>
            <w:r w:rsidRPr="00BE7509">
              <w:rPr>
                <w:rFonts w:ascii="Cambria" w:hAnsi="Cambria"/>
              </w:rPr>
              <w:t xml:space="preserve">Zakres rejestru zostanie dostosowany do ustawionych warunków. </w:t>
            </w:r>
          </w:p>
        </w:tc>
        <w:tc>
          <w:tcPr>
            <w:tcW w:w="1554" w:type="dxa"/>
          </w:tcPr>
          <w:p w14:paraId="7F2592EA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6C97671B" w14:textId="77777777" w:rsidTr="00ED27F8">
        <w:trPr>
          <w:jc w:val="center"/>
        </w:trPr>
        <w:tc>
          <w:tcPr>
            <w:tcW w:w="562" w:type="dxa"/>
          </w:tcPr>
          <w:p w14:paraId="1CA88062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075202ED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strike/>
              </w:rPr>
            </w:pPr>
            <w:r w:rsidRPr="00BE7509">
              <w:rPr>
                <w:rFonts w:ascii="Cambria" w:hAnsi="Cambria"/>
              </w:rPr>
              <w:t>Wybrać opcję generowania rejestru, wskazać pola, które mają być w danym raporcie oraz wybrać docelowy format.</w:t>
            </w:r>
          </w:p>
        </w:tc>
        <w:tc>
          <w:tcPr>
            <w:tcW w:w="1554" w:type="dxa"/>
          </w:tcPr>
          <w:p w14:paraId="7046F0F9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1F088124" w14:textId="77777777" w:rsidTr="00ED27F8">
        <w:trPr>
          <w:jc w:val="center"/>
        </w:trPr>
        <w:tc>
          <w:tcPr>
            <w:tcW w:w="562" w:type="dxa"/>
          </w:tcPr>
          <w:p w14:paraId="075B7152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5A1709AA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Skonfigurować widok wybranego rejestru poprzez dodanie/usunięcie oraz zmianę kolejności dostępnych pól.</w:t>
            </w:r>
          </w:p>
        </w:tc>
        <w:tc>
          <w:tcPr>
            <w:tcW w:w="1554" w:type="dxa"/>
          </w:tcPr>
          <w:p w14:paraId="40DAA569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5D1847A6" w14:textId="77777777" w:rsidTr="00ED27F8">
        <w:trPr>
          <w:jc w:val="center"/>
        </w:trPr>
        <w:tc>
          <w:tcPr>
            <w:tcW w:w="562" w:type="dxa"/>
          </w:tcPr>
          <w:p w14:paraId="244F0D4F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07BE5144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Dodanie 3 nowych wniosków (wydanie wypisu i wyrysu z MPZP, wydanie zaświadczenia z MPZP, wydanie zaświadczenia z SUIKZP) wybierając dowolne działki z poprzez wybranie ich z mapy.  </w:t>
            </w:r>
          </w:p>
        </w:tc>
        <w:tc>
          <w:tcPr>
            <w:tcW w:w="1554" w:type="dxa"/>
          </w:tcPr>
          <w:p w14:paraId="2B404EB5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299A44AE" w14:textId="77777777" w:rsidTr="00ED27F8">
        <w:trPr>
          <w:jc w:val="center"/>
        </w:trPr>
        <w:tc>
          <w:tcPr>
            <w:tcW w:w="562" w:type="dxa"/>
          </w:tcPr>
          <w:p w14:paraId="0781999A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11EE6ACF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Narzędzie powinno umożliwiać automatyczne nadanie znaku sprawy – użytkownik powinien mieć możliwość dostosowania formatu znaku sprawy poprzez dodawanie elementów (referat, </w:t>
            </w:r>
            <w:proofErr w:type="spellStart"/>
            <w:r w:rsidRPr="00BE7509">
              <w:rPr>
                <w:rFonts w:ascii="Cambria" w:hAnsi="Cambria"/>
              </w:rPr>
              <w:t>podnumer</w:t>
            </w:r>
            <w:proofErr w:type="spellEnd"/>
            <w:r w:rsidRPr="00BE7509">
              <w:rPr>
                <w:rFonts w:ascii="Cambria" w:hAnsi="Cambria"/>
              </w:rPr>
              <w:t xml:space="preserve">/inicjały) z poziomu ustawień modułu oraz edycję numeru oraz roku przy dodawaniu wniosku. Program na bieżąco powinien przedstawiać uzupełniany numer sprawy. </w:t>
            </w:r>
          </w:p>
        </w:tc>
        <w:tc>
          <w:tcPr>
            <w:tcW w:w="1554" w:type="dxa"/>
          </w:tcPr>
          <w:p w14:paraId="02845414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394EE8E2" w14:textId="77777777" w:rsidTr="00ED27F8">
        <w:trPr>
          <w:jc w:val="center"/>
        </w:trPr>
        <w:tc>
          <w:tcPr>
            <w:tcW w:w="562" w:type="dxa"/>
          </w:tcPr>
          <w:p w14:paraId="1E4990A5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073ED4B9" w14:textId="79939820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Wskazać datę wpływu wniosku</w:t>
            </w:r>
            <w:r w:rsidR="008C73CD" w:rsidRPr="00BE7509">
              <w:rPr>
                <w:rFonts w:ascii="Cambria" w:hAnsi="Cambria"/>
              </w:rPr>
              <w:t xml:space="preserve"> i</w:t>
            </w:r>
            <w:r w:rsidRPr="00BE7509">
              <w:rPr>
                <w:rFonts w:ascii="Cambria" w:hAnsi="Cambria"/>
              </w:rPr>
              <w:t xml:space="preserve"> rodzaj wniosku. Użytkownik może podać status, uzupełnić adnotacje oraz inne szczegóły danej sprawy.</w:t>
            </w:r>
          </w:p>
        </w:tc>
        <w:tc>
          <w:tcPr>
            <w:tcW w:w="1554" w:type="dxa"/>
          </w:tcPr>
          <w:p w14:paraId="10737B53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546057D7" w14:textId="77777777" w:rsidTr="00ED27F8">
        <w:trPr>
          <w:jc w:val="center"/>
        </w:trPr>
        <w:tc>
          <w:tcPr>
            <w:tcW w:w="562" w:type="dxa"/>
          </w:tcPr>
          <w:p w14:paraId="2348F5C1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4108A3D0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Wskazać lokalizację:</w:t>
            </w:r>
          </w:p>
          <w:p w14:paraId="03812CF8" w14:textId="77777777" w:rsidR="00BE30D0" w:rsidRPr="00BE7509" w:rsidRDefault="00BE30D0" w:rsidP="00D8405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0"/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  <w:color w:val="000000"/>
              </w:rPr>
              <w:t>możliwość wyboru działki z listy poprzez wskazanie z listy rozwijalnej obrębu ewidencyjnego, a następnie numeru działki;</w:t>
            </w:r>
          </w:p>
          <w:p w14:paraId="0DA6E7BC" w14:textId="77777777" w:rsidR="00BE30D0" w:rsidRPr="00BE7509" w:rsidRDefault="00BE30D0" w:rsidP="00D8405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0"/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  <w:color w:val="000000"/>
              </w:rPr>
              <w:t>wskazanie działki z widoku mapy.</w:t>
            </w:r>
          </w:p>
        </w:tc>
        <w:tc>
          <w:tcPr>
            <w:tcW w:w="1554" w:type="dxa"/>
          </w:tcPr>
          <w:p w14:paraId="5714CF44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5110C4C5" w14:textId="77777777" w:rsidTr="00ED27F8">
        <w:trPr>
          <w:jc w:val="center"/>
        </w:trPr>
        <w:tc>
          <w:tcPr>
            <w:tcW w:w="562" w:type="dxa"/>
          </w:tcPr>
          <w:p w14:paraId="0F16C1C7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7714ADA1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strike/>
              </w:rPr>
            </w:pPr>
            <w:r w:rsidRPr="00BE7509">
              <w:rPr>
                <w:rFonts w:ascii="Cambria" w:hAnsi="Cambria"/>
              </w:rPr>
              <w:t>Określić dane osobowe wnioskodawcy.</w:t>
            </w:r>
          </w:p>
        </w:tc>
        <w:tc>
          <w:tcPr>
            <w:tcW w:w="1554" w:type="dxa"/>
          </w:tcPr>
          <w:p w14:paraId="6F55FE7C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5E1DFB73" w14:textId="77777777" w:rsidTr="00ED27F8">
        <w:trPr>
          <w:jc w:val="center"/>
        </w:trPr>
        <w:tc>
          <w:tcPr>
            <w:tcW w:w="562" w:type="dxa"/>
          </w:tcPr>
          <w:p w14:paraId="0B599ECC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082DBACD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Zarejestrować sprawy, a następnie wybrać opcję podgląd szczegółów w rejestrze.</w:t>
            </w:r>
          </w:p>
        </w:tc>
        <w:tc>
          <w:tcPr>
            <w:tcW w:w="1554" w:type="dxa"/>
          </w:tcPr>
          <w:p w14:paraId="5D63F0E9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5A15093F" w14:textId="77777777" w:rsidTr="00ED27F8">
        <w:trPr>
          <w:jc w:val="center"/>
        </w:trPr>
        <w:tc>
          <w:tcPr>
            <w:tcW w:w="562" w:type="dxa"/>
          </w:tcPr>
          <w:p w14:paraId="3F445EB1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3CF18611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Rozpatrzeć sprawę wydanie zaświadczenia z MPZP i wygenerować dokument zaświadczenia. </w:t>
            </w:r>
          </w:p>
        </w:tc>
        <w:tc>
          <w:tcPr>
            <w:tcW w:w="1554" w:type="dxa"/>
          </w:tcPr>
          <w:p w14:paraId="18B104E2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420B6159" w14:textId="77777777" w:rsidTr="00ED27F8">
        <w:trPr>
          <w:jc w:val="center"/>
        </w:trPr>
        <w:tc>
          <w:tcPr>
            <w:tcW w:w="562" w:type="dxa"/>
          </w:tcPr>
          <w:p w14:paraId="7410AA19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3E5A76B8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Podgląd wygenerowanych dokumentów dla sprawy zaświadczenie z MPZP z poziomu rejestru oraz z poziomu mapy.</w:t>
            </w:r>
          </w:p>
        </w:tc>
        <w:tc>
          <w:tcPr>
            <w:tcW w:w="1554" w:type="dxa"/>
          </w:tcPr>
          <w:p w14:paraId="2F895194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6900A87B" w14:textId="77777777" w:rsidTr="00ED27F8">
        <w:trPr>
          <w:jc w:val="center"/>
        </w:trPr>
        <w:tc>
          <w:tcPr>
            <w:tcW w:w="562" w:type="dxa"/>
          </w:tcPr>
          <w:p w14:paraId="49A27138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77DE3BAB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highlight w:val="yellow"/>
              </w:rPr>
            </w:pPr>
            <w:r w:rsidRPr="00BE7509">
              <w:rPr>
                <w:rFonts w:ascii="Cambria" w:hAnsi="Cambria"/>
              </w:rPr>
              <w:t>Na przykładzie rozpatrzonej sprawy dla zaświadczenie z MPZP, otworzyć edytor dokumentu zaświadczenia.</w:t>
            </w:r>
          </w:p>
        </w:tc>
        <w:tc>
          <w:tcPr>
            <w:tcW w:w="1554" w:type="dxa"/>
          </w:tcPr>
          <w:p w14:paraId="23A41685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01E3073C" w14:textId="77777777" w:rsidTr="00ED27F8">
        <w:trPr>
          <w:jc w:val="center"/>
        </w:trPr>
        <w:tc>
          <w:tcPr>
            <w:tcW w:w="562" w:type="dxa"/>
          </w:tcPr>
          <w:p w14:paraId="594C716A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64A7DD93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Należy wprowadzić dodatkowy tekst do dokumentu: „Adnotacja: Pobrano opłatę z góry za dokument”. Zmienić kolor i styl czcionki.</w:t>
            </w:r>
          </w:p>
        </w:tc>
        <w:tc>
          <w:tcPr>
            <w:tcW w:w="1554" w:type="dxa"/>
          </w:tcPr>
          <w:p w14:paraId="16EC4A17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2E602403" w14:textId="77777777" w:rsidTr="00ED27F8">
        <w:trPr>
          <w:jc w:val="center"/>
        </w:trPr>
        <w:tc>
          <w:tcPr>
            <w:tcW w:w="562" w:type="dxa"/>
          </w:tcPr>
          <w:p w14:paraId="7D994915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7C95A4FC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Wprowadzić tytuł dokumentu „ZAŚWIADCZENIE” i edytować: dodać podkreślenie tytułu, zmienić wielkość czcionki, zmienić krój czcionki. </w:t>
            </w:r>
          </w:p>
        </w:tc>
        <w:tc>
          <w:tcPr>
            <w:tcW w:w="1554" w:type="dxa"/>
          </w:tcPr>
          <w:p w14:paraId="13E76025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46D74EA5" w14:textId="77777777" w:rsidTr="00ED27F8">
        <w:trPr>
          <w:jc w:val="center"/>
        </w:trPr>
        <w:tc>
          <w:tcPr>
            <w:tcW w:w="562" w:type="dxa"/>
          </w:tcPr>
          <w:p w14:paraId="39526640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292972F4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highlight w:val="yellow"/>
              </w:rPr>
            </w:pPr>
            <w:r w:rsidRPr="00BE7509">
              <w:rPr>
                <w:rFonts w:ascii="Cambria" w:hAnsi="Cambria"/>
              </w:rPr>
              <w:t xml:space="preserve">Wykonać raporty z wszystkich zarejestrowanych spraw dotyczących zakresu planowania (dokumenty wypis, wyrys, zaświadczenia).  </w:t>
            </w:r>
          </w:p>
        </w:tc>
        <w:tc>
          <w:tcPr>
            <w:tcW w:w="1554" w:type="dxa"/>
          </w:tcPr>
          <w:p w14:paraId="362BBBFB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5FF48878" w14:textId="77777777" w:rsidTr="00ED27F8">
        <w:trPr>
          <w:jc w:val="center"/>
        </w:trPr>
        <w:tc>
          <w:tcPr>
            <w:tcW w:w="562" w:type="dxa"/>
          </w:tcPr>
          <w:p w14:paraId="4CF0EE33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51EF07B2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Raport wygenerować dla jednego roku. </w:t>
            </w:r>
          </w:p>
        </w:tc>
        <w:tc>
          <w:tcPr>
            <w:tcW w:w="1554" w:type="dxa"/>
          </w:tcPr>
          <w:p w14:paraId="5A072A74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3A74ED47" w14:textId="77777777" w:rsidTr="00ED27F8">
        <w:trPr>
          <w:jc w:val="center"/>
        </w:trPr>
        <w:tc>
          <w:tcPr>
            <w:tcW w:w="562" w:type="dxa"/>
          </w:tcPr>
          <w:p w14:paraId="432445C0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6194AEA4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Raport wygenerowany dla wszystkich założonych spraw. </w:t>
            </w:r>
          </w:p>
        </w:tc>
        <w:tc>
          <w:tcPr>
            <w:tcW w:w="1554" w:type="dxa"/>
          </w:tcPr>
          <w:p w14:paraId="1FFCA5E4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152A72FB" w14:textId="77777777" w:rsidTr="00ED27F8">
        <w:trPr>
          <w:jc w:val="center"/>
        </w:trPr>
        <w:tc>
          <w:tcPr>
            <w:tcW w:w="562" w:type="dxa"/>
          </w:tcPr>
          <w:p w14:paraId="32BF8147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77CF5B61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Raport wygenerowany dla wyrysowanego zasięgu przestrzennego. </w:t>
            </w:r>
          </w:p>
        </w:tc>
        <w:tc>
          <w:tcPr>
            <w:tcW w:w="1554" w:type="dxa"/>
          </w:tcPr>
          <w:p w14:paraId="68F1893A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55B0039C" w14:textId="77777777" w:rsidTr="00ED27F8">
        <w:trPr>
          <w:jc w:val="center"/>
        </w:trPr>
        <w:tc>
          <w:tcPr>
            <w:tcW w:w="562" w:type="dxa"/>
          </w:tcPr>
          <w:p w14:paraId="1889B2CB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759CE4A5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highlight w:val="yellow"/>
              </w:rPr>
            </w:pPr>
            <w:r w:rsidRPr="00BE7509">
              <w:rPr>
                <w:rFonts w:ascii="Cambria" w:hAnsi="Cambria"/>
              </w:rPr>
              <w:t>Raporty przedstawić w postaci plik</w:t>
            </w:r>
            <w:r w:rsidRPr="00BE7509">
              <w:rPr>
                <w:rFonts w:ascii="Cambria" w:hAnsi="Cambria"/>
                <w:strike/>
              </w:rPr>
              <w:t>u</w:t>
            </w:r>
            <w:r w:rsidRPr="00BE7509">
              <w:rPr>
                <w:rFonts w:ascii="Cambria" w:hAnsi="Cambria"/>
                <w:color w:val="38761D"/>
              </w:rPr>
              <w:t>ów</w:t>
            </w:r>
            <w:r w:rsidRPr="00BE7509">
              <w:rPr>
                <w:rFonts w:ascii="Cambria" w:hAnsi="Cambria"/>
              </w:rPr>
              <w:t>.xls</w:t>
            </w:r>
          </w:p>
        </w:tc>
        <w:tc>
          <w:tcPr>
            <w:tcW w:w="1554" w:type="dxa"/>
          </w:tcPr>
          <w:p w14:paraId="1EFC720C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79E8B757" w14:textId="77777777" w:rsidTr="00ED27F8">
        <w:trPr>
          <w:jc w:val="center"/>
        </w:trPr>
        <w:tc>
          <w:tcPr>
            <w:tcW w:w="562" w:type="dxa"/>
          </w:tcPr>
          <w:p w14:paraId="5C875BED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4FDE6E49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strike/>
              </w:rPr>
            </w:pPr>
            <w:r w:rsidRPr="00BE7509">
              <w:rPr>
                <w:rFonts w:ascii="Cambria" w:hAnsi="Cambria"/>
              </w:rPr>
              <w:t>Wygenerowanie wyrysu z MPZP. Wykonać wyrys z wektorowej wersji miejscowego planu zagospodarowania przestrzennego.</w:t>
            </w:r>
          </w:p>
        </w:tc>
        <w:tc>
          <w:tcPr>
            <w:tcW w:w="1554" w:type="dxa"/>
          </w:tcPr>
          <w:p w14:paraId="2339C289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0DC3E21E" w14:textId="77777777" w:rsidTr="00ED27F8">
        <w:trPr>
          <w:jc w:val="center"/>
        </w:trPr>
        <w:tc>
          <w:tcPr>
            <w:tcW w:w="562" w:type="dxa"/>
          </w:tcPr>
          <w:p w14:paraId="6FCE7FEF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600EF36D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Zaprezentować, że wyrys jest wykonany z wektorowej wersji planu, zawiera wszystkie elementy wchodzące w skład rysunku planu, w odpowiedniej symbolice dobranej do skali, w jakiej plan został uchwalony.</w:t>
            </w:r>
          </w:p>
        </w:tc>
        <w:tc>
          <w:tcPr>
            <w:tcW w:w="1554" w:type="dxa"/>
          </w:tcPr>
          <w:p w14:paraId="389D8353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7EF1CE99" w14:textId="77777777" w:rsidTr="00ED27F8">
        <w:trPr>
          <w:jc w:val="center"/>
        </w:trPr>
        <w:tc>
          <w:tcPr>
            <w:tcW w:w="562" w:type="dxa"/>
          </w:tcPr>
          <w:p w14:paraId="2EC66002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0B5DEEAB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Zaprezentować możliwość wyboru warstw wektorowych, które będą widoczne na gotowym wyrysie. </w:t>
            </w:r>
          </w:p>
        </w:tc>
        <w:tc>
          <w:tcPr>
            <w:tcW w:w="1554" w:type="dxa"/>
          </w:tcPr>
          <w:p w14:paraId="2D99C39B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32177507" w14:textId="77777777" w:rsidTr="00ED27F8">
        <w:trPr>
          <w:jc w:val="center"/>
        </w:trPr>
        <w:tc>
          <w:tcPr>
            <w:tcW w:w="562" w:type="dxa"/>
          </w:tcPr>
          <w:p w14:paraId="1D8FB3C1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2CEFA372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Dodanie klauzuli RODO. </w:t>
            </w:r>
          </w:p>
        </w:tc>
        <w:tc>
          <w:tcPr>
            <w:tcW w:w="1554" w:type="dxa"/>
          </w:tcPr>
          <w:p w14:paraId="005E05F7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2A6FE183" w14:textId="77777777" w:rsidTr="00ED27F8">
        <w:trPr>
          <w:jc w:val="center"/>
        </w:trPr>
        <w:tc>
          <w:tcPr>
            <w:tcW w:w="562" w:type="dxa"/>
          </w:tcPr>
          <w:p w14:paraId="48F14C09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6BFEC9DC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Przed wygenerowaniem dokumentu, program powinien podać informacje o ilości stron wygenerowanego dokumentu z informacją o wysokości opłaty. </w:t>
            </w:r>
          </w:p>
        </w:tc>
        <w:tc>
          <w:tcPr>
            <w:tcW w:w="1554" w:type="dxa"/>
          </w:tcPr>
          <w:p w14:paraId="2892FFE6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2A92BCA9" w14:textId="77777777" w:rsidTr="00ED27F8">
        <w:trPr>
          <w:jc w:val="center"/>
        </w:trPr>
        <w:tc>
          <w:tcPr>
            <w:tcW w:w="562" w:type="dxa"/>
          </w:tcPr>
          <w:p w14:paraId="212B38F5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1234C4BB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Wygenerowany dokument wyrysu powinien wygenerować się automatycznie bez konieczności dalszej ręcznej redakcji tekstu. Dokument wyrysu powinien przedstawiać następujące informacje: </w:t>
            </w:r>
          </w:p>
          <w:p w14:paraId="0D6BF67B" w14:textId="77777777" w:rsidR="00BE30D0" w:rsidRPr="00BE7509" w:rsidRDefault="00BE30D0" w:rsidP="00D8405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  <w:color w:val="000000"/>
              </w:rPr>
              <w:t xml:space="preserve">herb </w:t>
            </w:r>
          </w:p>
          <w:p w14:paraId="01DB772C" w14:textId="77777777" w:rsidR="00BE30D0" w:rsidRPr="00BE7509" w:rsidRDefault="00BE30D0" w:rsidP="00D8405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  <w:color w:val="000000"/>
              </w:rPr>
              <w:t xml:space="preserve">numer sprawy </w:t>
            </w:r>
          </w:p>
          <w:p w14:paraId="5B778616" w14:textId="77777777" w:rsidR="00BE30D0" w:rsidRPr="00BE7509" w:rsidRDefault="00BE30D0" w:rsidP="00D8405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  <w:color w:val="000000"/>
              </w:rPr>
              <w:t xml:space="preserve">miejscowość oraz datę </w:t>
            </w:r>
          </w:p>
          <w:p w14:paraId="135FCF31" w14:textId="77777777" w:rsidR="00BE30D0" w:rsidRPr="00BE7509" w:rsidRDefault="00BE30D0" w:rsidP="00D8405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  <w:color w:val="000000"/>
              </w:rPr>
              <w:t>tytuł</w:t>
            </w:r>
          </w:p>
          <w:p w14:paraId="5D9C4312" w14:textId="77777777" w:rsidR="00BE30D0" w:rsidRPr="00BE7509" w:rsidRDefault="00BE30D0" w:rsidP="00D8405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  <w:color w:val="000000"/>
              </w:rPr>
              <w:t xml:space="preserve">numer uchwały </w:t>
            </w:r>
          </w:p>
          <w:p w14:paraId="4EC5F330" w14:textId="77777777" w:rsidR="00BE30D0" w:rsidRPr="00BE7509" w:rsidRDefault="00BE30D0" w:rsidP="00D8405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  <w:color w:val="000000"/>
              </w:rPr>
              <w:t xml:space="preserve">nazwę planu </w:t>
            </w:r>
          </w:p>
          <w:p w14:paraId="1B0F56A0" w14:textId="77777777" w:rsidR="00BE30D0" w:rsidRPr="00BE7509" w:rsidRDefault="00BE30D0" w:rsidP="00D8405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  <w:color w:val="000000"/>
              </w:rPr>
              <w:t xml:space="preserve">dziennik urzędowy </w:t>
            </w:r>
          </w:p>
          <w:p w14:paraId="367AF7F7" w14:textId="77777777" w:rsidR="00BE30D0" w:rsidRPr="00BE7509" w:rsidRDefault="00BE30D0" w:rsidP="00D8405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  <w:color w:val="000000"/>
              </w:rPr>
              <w:t xml:space="preserve">skalę </w:t>
            </w:r>
          </w:p>
          <w:p w14:paraId="26878F48" w14:textId="77777777" w:rsidR="00BE30D0" w:rsidRPr="00BE7509" w:rsidRDefault="00BE30D0" w:rsidP="00D8405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  <w:color w:val="000000"/>
              </w:rPr>
              <w:t xml:space="preserve">numer działki oraz numer i nazwę obrębu ewidencyjnego </w:t>
            </w:r>
          </w:p>
          <w:p w14:paraId="39907ABF" w14:textId="77777777" w:rsidR="00BE30D0" w:rsidRPr="00BE7509" w:rsidRDefault="00BE30D0" w:rsidP="00D8405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  <w:color w:val="000000"/>
              </w:rPr>
              <w:t xml:space="preserve">symbol przeznaczania obowiązującego dla wybranej działki </w:t>
            </w:r>
          </w:p>
          <w:p w14:paraId="76C1D710" w14:textId="77777777" w:rsidR="00BE30D0" w:rsidRPr="00BE7509" w:rsidRDefault="00BE30D0" w:rsidP="00D8405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  <w:color w:val="000000"/>
              </w:rPr>
              <w:t xml:space="preserve">numerację stron </w:t>
            </w:r>
          </w:p>
          <w:p w14:paraId="05646D50" w14:textId="77777777" w:rsidR="00BE30D0" w:rsidRPr="00BE7509" w:rsidRDefault="00BE30D0" w:rsidP="00D8405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  <w:color w:val="000000"/>
              </w:rPr>
              <w:t xml:space="preserve">numeracja arkusza </w:t>
            </w:r>
          </w:p>
          <w:p w14:paraId="78C24A22" w14:textId="77777777" w:rsidR="00BE30D0" w:rsidRPr="00BE7509" w:rsidRDefault="00BE30D0" w:rsidP="00D8405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  <w:color w:val="000000"/>
              </w:rPr>
              <w:t xml:space="preserve">podgląd podziału arkuszowego </w:t>
            </w:r>
          </w:p>
          <w:p w14:paraId="50A303C5" w14:textId="77777777" w:rsidR="00BE30D0" w:rsidRPr="00BE7509" w:rsidRDefault="00BE30D0" w:rsidP="00D8405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  <w:color w:val="000000"/>
              </w:rPr>
              <w:t>legendę.</w:t>
            </w:r>
          </w:p>
        </w:tc>
        <w:tc>
          <w:tcPr>
            <w:tcW w:w="1554" w:type="dxa"/>
          </w:tcPr>
          <w:p w14:paraId="18D47B81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7EDBB8EC" w14:textId="77777777" w:rsidTr="00ED27F8">
        <w:trPr>
          <w:jc w:val="center"/>
        </w:trPr>
        <w:tc>
          <w:tcPr>
            <w:tcW w:w="562" w:type="dxa"/>
          </w:tcPr>
          <w:p w14:paraId="5A5C6D18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26D2196C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Wykonać drugi wyrys z oryginalnego rysunku miejscowego planu zagospodarowania przestrzennego wraz ze stroną tytułową bez zakładania sprawy w rejestrze spraw. Zaprezentować, że wyrys jest wykonany z oryginalnego rysunku planu.</w:t>
            </w:r>
          </w:p>
        </w:tc>
        <w:tc>
          <w:tcPr>
            <w:tcW w:w="1554" w:type="dxa"/>
          </w:tcPr>
          <w:p w14:paraId="652606B2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6B67AB8F" w14:textId="77777777" w:rsidTr="00ED27F8">
        <w:trPr>
          <w:jc w:val="center"/>
        </w:trPr>
        <w:tc>
          <w:tcPr>
            <w:tcW w:w="562" w:type="dxa"/>
          </w:tcPr>
          <w:p w14:paraId="4E5222E8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4011EAC9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Wygenerowany dokument wyrysu powinien wygenerować się automatycznie bez konieczności dalszej ręcznej redakcji tekstu. Dokument wyrysu musi składać się z następujących elementów: </w:t>
            </w:r>
          </w:p>
          <w:p w14:paraId="0A68E5F5" w14:textId="77777777" w:rsidR="00BE30D0" w:rsidRPr="00BE7509" w:rsidRDefault="00BE30D0" w:rsidP="00D8405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  <w:color w:val="000000"/>
              </w:rPr>
              <w:t xml:space="preserve">strona tytułowa; </w:t>
            </w:r>
          </w:p>
          <w:p w14:paraId="754A9FAC" w14:textId="77777777" w:rsidR="00BE30D0" w:rsidRPr="00BE7509" w:rsidRDefault="00BE30D0" w:rsidP="00D8405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  <w:color w:val="000000"/>
              </w:rPr>
              <w:t xml:space="preserve">mapa (format A4 w orientacji poziomej); </w:t>
            </w:r>
          </w:p>
          <w:p w14:paraId="4ADC881D" w14:textId="77777777" w:rsidR="00BE30D0" w:rsidRPr="00BE7509" w:rsidRDefault="00BE30D0" w:rsidP="00D8405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  <w:color w:val="000000"/>
              </w:rPr>
              <w:t xml:space="preserve">podgląd podziału arkuszowego; </w:t>
            </w:r>
          </w:p>
          <w:p w14:paraId="095E997B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highlight w:val="yellow"/>
              </w:rPr>
            </w:pPr>
            <w:r w:rsidRPr="00BE7509">
              <w:rPr>
                <w:rFonts w:ascii="Cambria" w:hAnsi="Cambria"/>
              </w:rPr>
              <w:t>legenda.</w:t>
            </w:r>
          </w:p>
        </w:tc>
        <w:tc>
          <w:tcPr>
            <w:tcW w:w="1554" w:type="dxa"/>
          </w:tcPr>
          <w:p w14:paraId="0D32A81A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626530C3" w14:textId="77777777" w:rsidTr="00ED27F8">
        <w:trPr>
          <w:jc w:val="center"/>
        </w:trPr>
        <w:tc>
          <w:tcPr>
            <w:tcW w:w="562" w:type="dxa"/>
          </w:tcPr>
          <w:p w14:paraId="032D7D0C" w14:textId="77777777" w:rsidR="00BE30D0" w:rsidRPr="00BE7509" w:rsidRDefault="00BE30D0" w:rsidP="00D8405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0322DEA6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Podgląd wygenerowanych dokumentów dla sprawy zaświadczenie MPZP z poziomu rejestru oraz z poziomu mapy.</w:t>
            </w:r>
          </w:p>
        </w:tc>
        <w:tc>
          <w:tcPr>
            <w:tcW w:w="1554" w:type="dxa"/>
          </w:tcPr>
          <w:p w14:paraId="6BC43D01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</w:tbl>
    <w:p w14:paraId="5F0CA6A5" w14:textId="77777777" w:rsidR="00BE30D0" w:rsidRPr="00BE7509" w:rsidRDefault="00BE30D0" w:rsidP="00BE7509">
      <w:pPr>
        <w:pStyle w:val="Nagwek2"/>
        <w:numPr>
          <w:ilvl w:val="1"/>
          <w:numId w:val="2"/>
        </w:numPr>
        <w:ind w:left="431" w:hanging="431"/>
        <w:jc w:val="both"/>
        <w:rPr>
          <w:rFonts w:ascii="Cambria" w:hAnsi="Cambria"/>
          <w:sz w:val="24"/>
          <w:szCs w:val="24"/>
        </w:rPr>
      </w:pPr>
      <w:r w:rsidRPr="00BE7509">
        <w:rPr>
          <w:rFonts w:ascii="Cambria" w:hAnsi="Cambria"/>
          <w:sz w:val="24"/>
          <w:szCs w:val="24"/>
        </w:rPr>
        <w:t>System informacji przestrzennej – ewidencja przydomowych oczyszczalni ścieków i zbiorników bezodpływowych</w:t>
      </w: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946"/>
        <w:gridCol w:w="1554"/>
      </w:tblGrid>
      <w:tr w:rsidR="00BE30D0" w:rsidRPr="00BE7509" w14:paraId="71877560" w14:textId="77777777" w:rsidTr="00ED27F8">
        <w:trPr>
          <w:trHeight w:val="636"/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0361E0CF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Lp.</w:t>
            </w:r>
          </w:p>
        </w:tc>
        <w:tc>
          <w:tcPr>
            <w:tcW w:w="6946" w:type="dxa"/>
            <w:shd w:val="clear" w:color="auto" w:fill="BFBFBF"/>
            <w:vAlign w:val="center"/>
          </w:tcPr>
          <w:p w14:paraId="5CFA2902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Zakres prezentacji</w:t>
            </w:r>
          </w:p>
        </w:tc>
        <w:tc>
          <w:tcPr>
            <w:tcW w:w="1554" w:type="dxa"/>
            <w:shd w:val="clear" w:color="auto" w:fill="BFBFBF"/>
            <w:vAlign w:val="center"/>
          </w:tcPr>
          <w:p w14:paraId="04041A55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Wynik testu</w:t>
            </w:r>
          </w:p>
          <w:p w14:paraId="2C72D1DF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spełnienie wymogów</w:t>
            </w:r>
          </w:p>
          <w:p w14:paraId="4BEA2B2F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TAK/NIE</w:t>
            </w:r>
          </w:p>
        </w:tc>
      </w:tr>
      <w:tr w:rsidR="00BE30D0" w:rsidRPr="00BE7509" w14:paraId="3269D119" w14:textId="77777777" w:rsidTr="00ED27F8">
        <w:trPr>
          <w:jc w:val="center"/>
        </w:trPr>
        <w:tc>
          <w:tcPr>
            <w:tcW w:w="562" w:type="dxa"/>
          </w:tcPr>
          <w:p w14:paraId="74AED2C4" w14:textId="77777777" w:rsidR="00BE30D0" w:rsidRPr="00BE7509" w:rsidRDefault="00BE30D0" w:rsidP="00D8405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71D8A2CF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 odpowiednim module / aplikacji dziedzinowej wybrać opcję dodawania obiektów do rejestru wybierając rodzaj zbiornik bezodpływowy.</w:t>
            </w:r>
          </w:p>
        </w:tc>
        <w:tc>
          <w:tcPr>
            <w:tcW w:w="1554" w:type="dxa"/>
          </w:tcPr>
          <w:p w14:paraId="1EEAD7E9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368D2016" w14:textId="77777777" w:rsidTr="00ED27F8">
        <w:trPr>
          <w:jc w:val="center"/>
        </w:trPr>
        <w:tc>
          <w:tcPr>
            <w:tcW w:w="562" w:type="dxa"/>
          </w:tcPr>
          <w:p w14:paraId="2087828D" w14:textId="77777777" w:rsidR="00BE30D0" w:rsidRPr="00BE7509" w:rsidRDefault="00BE30D0" w:rsidP="00D8405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09A8263B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Uzupełnić dane ogólne: data zgłoszenia, data zawarcia umowy na wywóz, adnotacje.</w:t>
            </w:r>
          </w:p>
        </w:tc>
        <w:tc>
          <w:tcPr>
            <w:tcW w:w="1554" w:type="dxa"/>
          </w:tcPr>
          <w:p w14:paraId="12CF5218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67A09839" w14:textId="77777777" w:rsidTr="00ED27F8">
        <w:trPr>
          <w:jc w:val="center"/>
        </w:trPr>
        <w:tc>
          <w:tcPr>
            <w:tcW w:w="562" w:type="dxa"/>
          </w:tcPr>
          <w:p w14:paraId="5F14BCC3" w14:textId="77777777" w:rsidR="00BE30D0" w:rsidRPr="00BE7509" w:rsidRDefault="00BE30D0" w:rsidP="00D8405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399A7DB3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highlight w:val="yellow"/>
              </w:rPr>
            </w:pPr>
            <w:r w:rsidRPr="00BE7509">
              <w:rPr>
                <w:rFonts w:ascii="Cambria" w:hAnsi="Cambria"/>
              </w:rPr>
              <w:t xml:space="preserve">Uzupełnić dane techniczne obiektu zbiornika bezodpływowego: pojemność, technologia wykonania, częstotliwość wywozu nieczystości, data ostatniego wywozu, rok budowy obiektu. </w:t>
            </w:r>
          </w:p>
        </w:tc>
        <w:tc>
          <w:tcPr>
            <w:tcW w:w="1554" w:type="dxa"/>
          </w:tcPr>
          <w:p w14:paraId="76D51557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2014B777" w14:textId="77777777" w:rsidTr="00ED27F8">
        <w:trPr>
          <w:jc w:val="center"/>
        </w:trPr>
        <w:tc>
          <w:tcPr>
            <w:tcW w:w="562" w:type="dxa"/>
          </w:tcPr>
          <w:p w14:paraId="16FCB906" w14:textId="77777777" w:rsidR="00BE30D0" w:rsidRPr="00BE7509" w:rsidRDefault="00BE30D0" w:rsidP="00D8405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7852C762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Uzupełnić informacje adresowe.</w:t>
            </w:r>
          </w:p>
        </w:tc>
        <w:tc>
          <w:tcPr>
            <w:tcW w:w="1554" w:type="dxa"/>
          </w:tcPr>
          <w:p w14:paraId="1AB80140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54DDBF0A" w14:textId="77777777" w:rsidTr="00ED27F8">
        <w:trPr>
          <w:jc w:val="center"/>
        </w:trPr>
        <w:tc>
          <w:tcPr>
            <w:tcW w:w="562" w:type="dxa"/>
          </w:tcPr>
          <w:p w14:paraId="55CF0115" w14:textId="77777777" w:rsidR="00BE30D0" w:rsidRPr="00BE7509" w:rsidRDefault="00BE30D0" w:rsidP="00D8405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01696CF5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Uzupełnić dane na temat firmy realizującej umowę wywozu nieczystości.</w:t>
            </w:r>
          </w:p>
        </w:tc>
        <w:tc>
          <w:tcPr>
            <w:tcW w:w="1554" w:type="dxa"/>
          </w:tcPr>
          <w:p w14:paraId="44859CD0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5307A0F8" w14:textId="77777777" w:rsidTr="00ED27F8">
        <w:trPr>
          <w:jc w:val="center"/>
        </w:trPr>
        <w:tc>
          <w:tcPr>
            <w:tcW w:w="562" w:type="dxa"/>
          </w:tcPr>
          <w:p w14:paraId="59F6C204" w14:textId="77777777" w:rsidR="00BE30D0" w:rsidRPr="00BE7509" w:rsidRDefault="00BE30D0" w:rsidP="00D8405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6A7DF60E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strike/>
                <w:highlight w:val="yellow"/>
              </w:rPr>
            </w:pPr>
            <w:r w:rsidRPr="00BE7509">
              <w:rPr>
                <w:rFonts w:ascii="Cambria" w:hAnsi="Cambria"/>
              </w:rPr>
              <w:t xml:space="preserve">Zarejestrować obiekt i dodać załączniki. </w:t>
            </w:r>
          </w:p>
        </w:tc>
        <w:tc>
          <w:tcPr>
            <w:tcW w:w="1554" w:type="dxa"/>
          </w:tcPr>
          <w:p w14:paraId="7D5578C9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35F7970C" w14:textId="77777777" w:rsidTr="00ED27F8">
        <w:trPr>
          <w:jc w:val="center"/>
        </w:trPr>
        <w:tc>
          <w:tcPr>
            <w:tcW w:w="562" w:type="dxa"/>
          </w:tcPr>
          <w:p w14:paraId="66B71DF0" w14:textId="77777777" w:rsidR="00BE30D0" w:rsidRPr="00BE7509" w:rsidRDefault="00BE30D0" w:rsidP="00D8405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1A0463D8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Otworzyć rejestr obiektów zbiorników bezodpływowych. Posortować rejestr po wybranym polu.</w:t>
            </w:r>
          </w:p>
        </w:tc>
        <w:tc>
          <w:tcPr>
            <w:tcW w:w="1554" w:type="dxa"/>
          </w:tcPr>
          <w:p w14:paraId="35771F46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14AC96FB" w14:textId="77777777" w:rsidTr="00ED27F8">
        <w:trPr>
          <w:jc w:val="center"/>
        </w:trPr>
        <w:tc>
          <w:tcPr>
            <w:tcW w:w="562" w:type="dxa"/>
          </w:tcPr>
          <w:p w14:paraId="766A804C" w14:textId="77777777" w:rsidR="00BE30D0" w:rsidRPr="00BE7509" w:rsidRDefault="00BE30D0" w:rsidP="00D8405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6EC8D4C0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Poprzez wyszukiwarkę wyszukać wcześniej dodany obiekt.</w:t>
            </w:r>
          </w:p>
        </w:tc>
        <w:tc>
          <w:tcPr>
            <w:tcW w:w="1554" w:type="dxa"/>
          </w:tcPr>
          <w:p w14:paraId="2996AE61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45BCC5B2" w14:textId="77777777" w:rsidTr="00ED27F8">
        <w:trPr>
          <w:jc w:val="center"/>
        </w:trPr>
        <w:tc>
          <w:tcPr>
            <w:tcW w:w="562" w:type="dxa"/>
          </w:tcPr>
          <w:p w14:paraId="3C28E98F" w14:textId="77777777" w:rsidR="00BE30D0" w:rsidRPr="00BE7509" w:rsidRDefault="00BE30D0" w:rsidP="00D8405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0894ECA4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Przejść do edycji wyszukanego obiektu i zmienić datę zgłoszenia. Zapisać zmiany.</w:t>
            </w:r>
          </w:p>
        </w:tc>
        <w:tc>
          <w:tcPr>
            <w:tcW w:w="1554" w:type="dxa"/>
          </w:tcPr>
          <w:p w14:paraId="54471350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098DA79D" w14:textId="77777777" w:rsidTr="00ED27F8">
        <w:trPr>
          <w:jc w:val="center"/>
        </w:trPr>
        <w:tc>
          <w:tcPr>
            <w:tcW w:w="562" w:type="dxa"/>
          </w:tcPr>
          <w:p w14:paraId="75F90B23" w14:textId="77777777" w:rsidR="00BE30D0" w:rsidRPr="00BE7509" w:rsidRDefault="00BE30D0" w:rsidP="00D8405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6E2D36DF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highlight w:val="yellow"/>
              </w:rPr>
            </w:pPr>
            <w:r w:rsidRPr="00BE7509">
              <w:rPr>
                <w:rFonts w:ascii="Cambria" w:hAnsi="Cambria"/>
              </w:rPr>
              <w:t>Wyświetlić na mapie obiekt oraz odczytać zapisane do obiektu załączniki.</w:t>
            </w:r>
          </w:p>
        </w:tc>
        <w:tc>
          <w:tcPr>
            <w:tcW w:w="1554" w:type="dxa"/>
          </w:tcPr>
          <w:p w14:paraId="579EFE46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3D0C8FF4" w14:textId="77777777" w:rsidTr="00ED27F8">
        <w:trPr>
          <w:jc w:val="center"/>
        </w:trPr>
        <w:tc>
          <w:tcPr>
            <w:tcW w:w="562" w:type="dxa"/>
          </w:tcPr>
          <w:p w14:paraId="1A63DFE5" w14:textId="77777777" w:rsidR="00BE30D0" w:rsidRPr="00BE7509" w:rsidRDefault="00BE30D0" w:rsidP="00D8405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04910DF7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Wygenerować rejestr do pliku zewnętrznego w formacie PDF.</w:t>
            </w:r>
          </w:p>
        </w:tc>
        <w:tc>
          <w:tcPr>
            <w:tcW w:w="1554" w:type="dxa"/>
          </w:tcPr>
          <w:p w14:paraId="4BD171EE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</w:tbl>
    <w:bookmarkEnd w:id="2"/>
    <w:p w14:paraId="25FB4AF9" w14:textId="77777777" w:rsidR="00BE30D0" w:rsidRPr="00BE7509" w:rsidRDefault="00BE30D0" w:rsidP="00BE7509">
      <w:pPr>
        <w:pStyle w:val="Nagwek2"/>
        <w:numPr>
          <w:ilvl w:val="1"/>
          <w:numId w:val="2"/>
        </w:numPr>
        <w:ind w:left="431" w:hanging="431"/>
        <w:jc w:val="both"/>
        <w:rPr>
          <w:rFonts w:ascii="Cambria" w:hAnsi="Cambria"/>
          <w:sz w:val="24"/>
          <w:szCs w:val="24"/>
        </w:rPr>
      </w:pPr>
      <w:r w:rsidRPr="00BE7509">
        <w:rPr>
          <w:rFonts w:ascii="Cambria" w:hAnsi="Cambria"/>
          <w:sz w:val="24"/>
          <w:szCs w:val="24"/>
        </w:rPr>
        <w:lastRenderedPageBreak/>
        <w:t>System informacji przestrzennej – obsługa zezwoleń na wycinkę drzew i krzewów</w:t>
      </w: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946"/>
        <w:gridCol w:w="1554"/>
      </w:tblGrid>
      <w:tr w:rsidR="00BE30D0" w:rsidRPr="00BE7509" w14:paraId="5F7B1CFF" w14:textId="77777777" w:rsidTr="00ED27F8">
        <w:trPr>
          <w:trHeight w:val="636"/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3478094D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Lp.</w:t>
            </w:r>
          </w:p>
        </w:tc>
        <w:tc>
          <w:tcPr>
            <w:tcW w:w="6946" w:type="dxa"/>
            <w:shd w:val="clear" w:color="auto" w:fill="BFBFBF"/>
            <w:vAlign w:val="center"/>
          </w:tcPr>
          <w:p w14:paraId="7C099673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Zakres prezentacji</w:t>
            </w:r>
          </w:p>
        </w:tc>
        <w:tc>
          <w:tcPr>
            <w:tcW w:w="1554" w:type="dxa"/>
            <w:shd w:val="clear" w:color="auto" w:fill="BFBFBF"/>
            <w:vAlign w:val="center"/>
          </w:tcPr>
          <w:p w14:paraId="16DDC4EC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Wynik testu</w:t>
            </w:r>
          </w:p>
          <w:p w14:paraId="54D8510C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spełnienie wymogów</w:t>
            </w:r>
          </w:p>
          <w:p w14:paraId="09AA25DC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TAK/NIE</w:t>
            </w:r>
          </w:p>
        </w:tc>
      </w:tr>
      <w:tr w:rsidR="00BE30D0" w:rsidRPr="00BE7509" w14:paraId="210A42ED" w14:textId="77777777" w:rsidTr="00ED27F8">
        <w:trPr>
          <w:jc w:val="center"/>
        </w:trPr>
        <w:tc>
          <w:tcPr>
            <w:tcW w:w="562" w:type="dxa"/>
          </w:tcPr>
          <w:p w14:paraId="111445B2" w14:textId="77777777" w:rsidR="00BE30D0" w:rsidRPr="00BE7509" w:rsidRDefault="00BE30D0" w:rsidP="00D84056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51C27616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 odpowiednim module / aplikacji dziedzinowej wybrać opcję dodawania wniosku o wydanie zezwolenia na usunięcie drzew lub krzewów.</w:t>
            </w:r>
          </w:p>
        </w:tc>
        <w:tc>
          <w:tcPr>
            <w:tcW w:w="1554" w:type="dxa"/>
          </w:tcPr>
          <w:p w14:paraId="2C38FB37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56CADEF4" w14:textId="77777777" w:rsidTr="00ED27F8">
        <w:trPr>
          <w:jc w:val="center"/>
        </w:trPr>
        <w:tc>
          <w:tcPr>
            <w:tcW w:w="562" w:type="dxa"/>
          </w:tcPr>
          <w:p w14:paraId="21B63EB0" w14:textId="77777777" w:rsidR="00BE30D0" w:rsidRPr="00BE7509" w:rsidRDefault="00BE30D0" w:rsidP="00D84056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678FAF71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Uzupełnić dane wnioskodawcy i pełnomocnika.</w:t>
            </w:r>
          </w:p>
        </w:tc>
        <w:tc>
          <w:tcPr>
            <w:tcW w:w="1554" w:type="dxa"/>
          </w:tcPr>
          <w:p w14:paraId="0E4A6329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7B65D101" w14:textId="77777777" w:rsidTr="00ED27F8">
        <w:trPr>
          <w:jc w:val="center"/>
        </w:trPr>
        <w:tc>
          <w:tcPr>
            <w:tcW w:w="562" w:type="dxa"/>
          </w:tcPr>
          <w:p w14:paraId="3FD82649" w14:textId="77777777" w:rsidR="00BE30D0" w:rsidRPr="00BE7509" w:rsidRDefault="00BE30D0" w:rsidP="00D84056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62418AB8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highlight w:val="yellow"/>
              </w:rPr>
            </w:pPr>
            <w:r w:rsidRPr="00BE7509">
              <w:rPr>
                <w:rFonts w:ascii="Cambria" w:hAnsi="Cambria"/>
              </w:rPr>
              <w:t>Uzupełnić dane ogólne wniosku.</w:t>
            </w:r>
          </w:p>
        </w:tc>
        <w:tc>
          <w:tcPr>
            <w:tcW w:w="1554" w:type="dxa"/>
          </w:tcPr>
          <w:p w14:paraId="0773AAA3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639DE0E6" w14:textId="77777777" w:rsidTr="00ED27F8">
        <w:trPr>
          <w:jc w:val="center"/>
        </w:trPr>
        <w:tc>
          <w:tcPr>
            <w:tcW w:w="562" w:type="dxa"/>
          </w:tcPr>
          <w:p w14:paraId="0C10107F" w14:textId="77777777" w:rsidR="00BE30D0" w:rsidRPr="00BE7509" w:rsidRDefault="00BE30D0" w:rsidP="00D84056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5F5598CC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Wskazać kilka działek ewidencyjnych, na których znajdują się przedmiotowe drzewa i krzewy.</w:t>
            </w:r>
          </w:p>
        </w:tc>
        <w:tc>
          <w:tcPr>
            <w:tcW w:w="1554" w:type="dxa"/>
          </w:tcPr>
          <w:p w14:paraId="71D3C0F1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42BEA5F7" w14:textId="77777777" w:rsidTr="00ED27F8">
        <w:trPr>
          <w:jc w:val="center"/>
        </w:trPr>
        <w:tc>
          <w:tcPr>
            <w:tcW w:w="562" w:type="dxa"/>
          </w:tcPr>
          <w:p w14:paraId="3AC9C16E" w14:textId="77777777" w:rsidR="00BE30D0" w:rsidRPr="00BE7509" w:rsidRDefault="00BE30D0" w:rsidP="00D84056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690E65AF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color w:val="38761D"/>
              </w:rPr>
            </w:pPr>
            <w:r w:rsidRPr="00BE7509">
              <w:rPr>
                <w:rFonts w:ascii="Cambria" w:hAnsi="Cambria"/>
              </w:rPr>
              <w:t>Zarejestrować wniosek i dodać załączniki.</w:t>
            </w:r>
            <w:r w:rsidRPr="00BE7509">
              <w:rPr>
                <w:rFonts w:ascii="Cambria" w:hAnsi="Cambria"/>
                <w:strike/>
              </w:rPr>
              <w:t xml:space="preserve"> </w:t>
            </w:r>
          </w:p>
        </w:tc>
        <w:tc>
          <w:tcPr>
            <w:tcW w:w="1554" w:type="dxa"/>
          </w:tcPr>
          <w:p w14:paraId="685FEAC6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08D4733D" w14:textId="77777777" w:rsidTr="00ED27F8">
        <w:trPr>
          <w:jc w:val="center"/>
        </w:trPr>
        <w:tc>
          <w:tcPr>
            <w:tcW w:w="562" w:type="dxa"/>
          </w:tcPr>
          <w:p w14:paraId="26F1CE1F" w14:textId="77777777" w:rsidR="00BE30D0" w:rsidRPr="00BE7509" w:rsidRDefault="00BE30D0" w:rsidP="00D84056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257D497D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Otworzyć rejestr wniosków wycinki drzew i krzewów.</w:t>
            </w:r>
          </w:p>
        </w:tc>
        <w:tc>
          <w:tcPr>
            <w:tcW w:w="1554" w:type="dxa"/>
          </w:tcPr>
          <w:p w14:paraId="52790C29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13271FD9" w14:textId="77777777" w:rsidTr="00ED27F8">
        <w:trPr>
          <w:jc w:val="center"/>
        </w:trPr>
        <w:tc>
          <w:tcPr>
            <w:tcW w:w="562" w:type="dxa"/>
          </w:tcPr>
          <w:p w14:paraId="5955A5AE" w14:textId="77777777" w:rsidR="00BE30D0" w:rsidRPr="00BE7509" w:rsidRDefault="00BE30D0" w:rsidP="00D84056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45C1D8BB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Posortować rejestr po wybranym polu.</w:t>
            </w:r>
          </w:p>
        </w:tc>
        <w:tc>
          <w:tcPr>
            <w:tcW w:w="1554" w:type="dxa"/>
          </w:tcPr>
          <w:p w14:paraId="38A45394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162BFC8D" w14:textId="77777777" w:rsidTr="00ED27F8">
        <w:trPr>
          <w:jc w:val="center"/>
        </w:trPr>
        <w:tc>
          <w:tcPr>
            <w:tcW w:w="562" w:type="dxa"/>
          </w:tcPr>
          <w:p w14:paraId="5EFD7B75" w14:textId="77777777" w:rsidR="00BE30D0" w:rsidRPr="00BE7509" w:rsidRDefault="00BE30D0" w:rsidP="00D84056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3D76171D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Poprzez wyszukiwarkę wyszukać wcześniej dodany wniosek.</w:t>
            </w:r>
          </w:p>
        </w:tc>
        <w:tc>
          <w:tcPr>
            <w:tcW w:w="1554" w:type="dxa"/>
          </w:tcPr>
          <w:p w14:paraId="766184AE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4900A623" w14:textId="77777777" w:rsidTr="00ED27F8">
        <w:trPr>
          <w:jc w:val="center"/>
        </w:trPr>
        <w:tc>
          <w:tcPr>
            <w:tcW w:w="562" w:type="dxa"/>
          </w:tcPr>
          <w:p w14:paraId="30847215" w14:textId="77777777" w:rsidR="00BE30D0" w:rsidRPr="00BE7509" w:rsidRDefault="00BE30D0" w:rsidP="00D84056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641966B2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highlight w:val="yellow"/>
              </w:rPr>
            </w:pPr>
            <w:r w:rsidRPr="00BE7509">
              <w:rPr>
                <w:rFonts w:ascii="Cambria" w:hAnsi="Cambria"/>
              </w:rPr>
              <w:t>Przejść do edycji wyszukanego wniosku i zmienić datę złożenia wniosku. Zapisać zmiany.</w:t>
            </w:r>
          </w:p>
        </w:tc>
        <w:tc>
          <w:tcPr>
            <w:tcW w:w="1554" w:type="dxa"/>
          </w:tcPr>
          <w:p w14:paraId="3D85970D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39580F40" w14:textId="77777777" w:rsidTr="00ED27F8">
        <w:trPr>
          <w:jc w:val="center"/>
        </w:trPr>
        <w:tc>
          <w:tcPr>
            <w:tcW w:w="562" w:type="dxa"/>
          </w:tcPr>
          <w:p w14:paraId="38F27371" w14:textId="77777777" w:rsidR="00BE30D0" w:rsidRPr="00BE7509" w:rsidRDefault="00BE30D0" w:rsidP="00D84056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48439103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Wyświetlić na mapie wniosek oraz odczytać zapisane do wniosku załączniki.</w:t>
            </w:r>
          </w:p>
        </w:tc>
        <w:tc>
          <w:tcPr>
            <w:tcW w:w="1554" w:type="dxa"/>
          </w:tcPr>
          <w:p w14:paraId="631F0D8F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4700AED3" w14:textId="77777777" w:rsidTr="00ED27F8">
        <w:trPr>
          <w:jc w:val="center"/>
        </w:trPr>
        <w:tc>
          <w:tcPr>
            <w:tcW w:w="562" w:type="dxa"/>
          </w:tcPr>
          <w:p w14:paraId="024DDE19" w14:textId="77777777" w:rsidR="00BE30D0" w:rsidRPr="00BE7509" w:rsidRDefault="00BE30D0" w:rsidP="00D84056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004E2261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Wygenerować rejestr do pliku zewnętrznego w formacie PDF. </w:t>
            </w:r>
          </w:p>
        </w:tc>
        <w:tc>
          <w:tcPr>
            <w:tcW w:w="1554" w:type="dxa"/>
          </w:tcPr>
          <w:p w14:paraId="508986AE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67E2E34B" w14:textId="77777777" w:rsidTr="00ED27F8">
        <w:trPr>
          <w:jc w:val="center"/>
        </w:trPr>
        <w:tc>
          <w:tcPr>
            <w:tcW w:w="562" w:type="dxa"/>
          </w:tcPr>
          <w:p w14:paraId="003FBAA2" w14:textId="77777777" w:rsidR="00BE30D0" w:rsidRPr="00BE7509" w:rsidRDefault="00BE30D0" w:rsidP="00D84056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27E7947F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highlight w:val="yellow"/>
              </w:rPr>
            </w:pPr>
            <w:r w:rsidRPr="00BE7509">
              <w:rPr>
                <w:rFonts w:ascii="Cambria" w:hAnsi="Cambria"/>
              </w:rPr>
              <w:t>Wygenerować wykaz drzew i krzewów do pliku zewnętrznego w formacie PDF.</w:t>
            </w:r>
          </w:p>
        </w:tc>
        <w:tc>
          <w:tcPr>
            <w:tcW w:w="1554" w:type="dxa"/>
          </w:tcPr>
          <w:p w14:paraId="7A389617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7227F49C" w14:textId="77777777" w:rsidTr="00ED27F8">
        <w:trPr>
          <w:jc w:val="center"/>
        </w:trPr>
        <w:tc>
          <w:tcPr>
            <w:tcW w:w="562" w:type="dxa"/>
          </w:tcPr>
          <w:p w14:paraId="0636A6AA" w14:textId="77777777" w:rsidR="00BE30D0" w:rsidRPr="00BE7509" w:rsidRDefault="00BE30D0" w:rsidP="00D84056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79A4893E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Przejść do ustawień modułu.</w:t>
            </w:r>
          </w:p>
        </w:tc>
        <w:tc>
          <w:tcPr>
            <w:tcW w:w="1554" w:type="dxa"/>
          </w:tcPr>
          <w:p w14:paraId="38320649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75F91C59" w14:textId="77777777" w:rsidTr="00ED27F8">
        <w:trPr>
          <w:jc w:val="center"/>
        </w:trPr>
        <w:tc>
          <w:tcPr>
            <w:tcW w:w="562" w:type="dxa"/>
          </w:tcPr>
          <w:p w14:paraId="01DFF990" w14:textId="77777777" w:rsidR="00BE30D0" w:rsidRPr="00BE7509" w:rsidRDefault="00BE30D0" w:rsidP="00D84056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0875CA94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Zmienić wysokość stawki drzew lub krzewów.</w:t>
            </w:r>
          </w:p>
        </w:tc>
        <w:tc>
          <w:tcPr>
            <w:tcW w:w="1554" w:type="dxa"/>
          </w:tcPr>
          <w:p w14:paraId="29E94B43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</w:tbl>
    <w:p w14:paraId="70C17D2D" w14:textId="77777777" w:rsidR="00BE30D0" w:rsidRPr="00BE7509" w:rsidRDefault="00BE30D0" w:rsidP="00BE7509">
      <w:pPr>
        <w:pStyle w:val="Nagwek2"/>
        <w:numPr>
          <w:ilvl w:val="1"/>
          <w:numId w:val="2"/>
        </w:numPr>
        <w:ind w:left="431" w:hanging="431"/>
        <w:jc w:val="both"/>
        <w:rPr>
          <w:rFonts w:ascii="Cambria" w:hAnsi="Cambria"/>
          <w:sz w:val="24"/>
          <w:szCs w:val="24"/>
        </w:rPr>
      </w:pPr>
      <w:r w:rsidRPr="00BE7509">
        <w:rPr>
          <w:rFonts w:ascii="Cambria" w:hAnsi="Cambria"/>
          <w:sz w:val="24"/>
          <w:szCs w:val="24"/>
        </w:rPr>
        <w:t>System informacji przestrzennej – gminna ewidencja zabytków</w:t>
      </w: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946"/>
        <w:gridCol w:w="1554"/>
      </w:tblGrid>
      <w:tr w:rsidR="00BE30D0" w:rsidRPr="00BE7509" w14:paraId="307D6567" w14:textId="77777777" w:rsidTr="00ED27F8">
        <w:trPr>
          <w:trHeight w:val="636"/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49EC0CBA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Lp.</w:t>
            </w:r>
          </w:p>
        </w:tc>
        <w:tc>
          <w:tcPr>
            <w:tcW w:w="6946" w:type="dxa"/>
            <w:shd w:val="clear" w:color="auto" w:fill="BFBFBF"/>
            <w:vAlign w:val="center"/>
          </w:tcPr>
          <w:p w14:paraId="7FB10C44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Zakres prezentacji</w:t>
            </w:r>
          </w:p>
        </w:tc>
        <w:tc>
          <w:tcPr>
            <w:tcW w:w="1554" w:type="dxa"/>
            <w:shd w:val="clear" w:color="auto" w:fill="BFBFBF"/>
            <w:vAlign w:val="center"/>
          </w:tcPr>
          <w:p w14:paraId="46307E98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Wynik testu</w:t>
            </w:r>
          </w:p>
          <w:p w14:paraId="4D756AA7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spełnienie wymogów</w:t>
            </w:r>
          </w:p>
          <w:p w14:paraId="2C8975EA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TAK/NIE</w:t>
            </w:r>
          </w:p>
        </w:tc>
      </w:tr>
      <w:tr w:rsidR="00BE30D0" w:rsidRPr="00BE7509" w14:paraId="32B55020" w14:textId="77777777" w:rsidTr="00ED27F8">
        <w:trPr>
          <w:jc w:val="center"/>
        </w:trPr>
        <w:tc>
          <w:tcPr>
            <w:tcW w:w="562" w:type="dxa"/>
          </w:tcPr>
          <w:p w14:paraId="55A800A0" w14:textId="77777777" w:rsidR="00BE30D0" w:rsidRPr="00BE7509" w:rsidRDefault="00BE30D0" w:rsidP="00D8405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292CDCA8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 odpowiednim module / aplikacji dziedzinowej wybrać opcję dodawania obiektu liniowego.</w:t>
            </w:r>
          </w:p>
        </w:tc>
        <w:tc>
          <w:tcPr>
            <w:tcW w:w="1554" w:type="dxa"/>
          </w:tcPr>
          <w:p w14:paraId="3919ED67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56295D27" w14:textId="77777777" w:rsidTr="00ED27F8">
        <w:trPr>
          <w:jc w:val="center"/>
        </w:trPr>
        <w:tc>
          <w:tcPr>
            <w:tcW w:w="562" w:type="dxa"/>
          </w:tcPr>
          <w:p w14:paraId="70CFAEF1" w14:textId="77777777" w:rsidR="00BE30D0" w:rsidRPr="00BE7509" w:rsidRDefault="00BE30D0" w:rsidP="00D8405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6A775327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strike/>
              </w:rPr>
            </w:pPr>
            <w:r w:rsidRPr="00BE7509">
              <w:rPr>
                <w:rFonts w:ascii="Cambria" w:hAnsi="Cambria"/>
              </w:rPr>
              <w:t>Wyrysować jego przebieg.</w:t>
            </w:r>
          </w:p>
        </w:tc>
        <w:tc>
          <w:tcPr>
            <w:tcW w:w="1554" w:type="dxa"/>
          </w:tcPr>
          <w:p w14:paraId="7EBDE5E4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4B24E82B" w14:textId="77777777" w:rsidTr="00ED27F8">
        <w:trPr>
          <w:jc w:val="center"/>
        </w:trPr>
        <w:tc>
          <w:tcPr>
            <w:tcW w:w="562" w:type="dxa"/>
          </w:tcPr>
          <w:p w14:paraId="0BE78ECB" w14:textId="77777777" w:rsidR="00BE30D0" w:rsidRPr="00BE7509" w:rsidRDefault="00BE30D0" w:rsidP="00D8405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4D5DAB42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highlight w:val="yellow"/>
              </w:rPr>
            </w:pPr>
            <w:r w:rsidRPr="00BE7509">
              <w:rPr>
                <w:rFonts w:ascii="Cambria" w:hAnsi="Cambria"/>
              </w:rPr>
              <w:t>Uzupełnić dane atrybutowe, wskazać wartości z list słownikowanych.</w:t>
            </w:r>
          </w:p>
        </w:tc>
        <w:tc>
          <w:tcPr>
            <w:tcW w:w="1554" w:type="dxa"/>
          </w:tcPr>
          <w:p w14:paraId="1D7FCE95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7E0D3644" w14:textId="77777777" w:rsidTr="00ED27F8">
        <w:trPr>
          <w:jc w:val="center"/>
        </w:trPr>
        <w:tc>
          <w:tcPr>
            <w:tcW w:w="562" w:type="dxa"/>
          </w:tcPr>
          <w:p w14:paraId="61EBA2BE" w14:textId="77777777" w:rsidR="00BE30D0" w:rsidRPr="00BE7509" w:rsidRDefault="00BE30D0" w:rsidP="00D8405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27CF4D29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Dodać obiekt do bazy. </w:t>
            </w:r>
          </w:p>
        </w:tc>
        <w:tc>
          <w:tcPr>
            <w:tcW w:w="1554" w:type="dxa"/>
          </w:tcPr>
          <w:p w14:paraId="56CFD437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7488E649" w14:textId="77777777" w:rsidTr="00ED27F8">
        <w:trPr>
          <w:jc w:val="center"/>
        </w:trPr>
        <w:tc>
          <w:tcPr>
            <w:tcW w:w="562" w:type="dxa"/>
          </w:tcPr>
          <w:p w14:paraId="5BE7CB4F" w14:textId="77777777" w:rsidR="00BE30D0" w:rsidRPr="00BE7509" w:rsidRDefault="00BE30D0" w:rsidP="00D8405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666F723C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Dodać informację o dotacji dla wybranego zabytku z poziomu narzędzia w module dziedzinowym – wskazać obiekt z mapy, a następnie przypisać dane o kwocie, roku dotacji, statusie, numerze wniosku, uchwale.</w:t>
            </w:r>
          </w:p>
        </w:tc>
        <w:tc>
          <w:tcPr>
            <w:tcW w:w="1554" w:type="dxa"/>
          </w:tcPr>
          <w:p w14:paraId="5C7E4E26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70F21248" w14:textId="77777777" w:rsidTr="00ED27F8">
        <w:trPr>
          <w:jc w:val="center"/>
        </w:trPr>
        <w:tc>
          <w:tcPr>
            <w:tcW w:w="562" w:type="dxa"/>
          </w:tcPr>
          <w:p w14:paraId="42F78098" w14:textId="77777777" w:rsidR="00BE30D0" w:rsidRPr="00BE7509" w:rsidRDefault="00BE30D0" w:rsidP="00D8405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2C0D2DA6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Zarejestrować informacje. </w:t>
            </w:r>
          </w:p>
        </w:tc>
        <w:tc>
          <w:tcPr>
            <w:tcW w:w="1554" w:type="dxa"/>
          </w:tcPr>
          <w:p w14:paraId="109CF866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0A608CAA" w14:textId="77777777" w:rsidTr="00ED27F8">
        <w:trPr>
          <w:jc w:val="center"/>
        </w:trPr>
        <w:tc>
          <w:tcPr>
            <w:tcW w:w="562" w:type="dxa"/>
          </w:tcPr>
          <w:p w14:paraId="11B43AF6" w14:textId="77777777" w:rsidR="00BE30D0" w:rsidRPr="00BE7509" w:rsidRDefault="00BE30D0" w:rsidP="00D8405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4A46AAEF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Dodać informację o kontroli danego zabytku z poziomu narzędzia w module dziedzinowym - wskazać obiekt z mapy, a następnie przypisać informacje z odbytej kontroli (numer dokumentu, status, data, zalecenia oraz zakres)</w:t>
            </w:r>
          </w:p>
        </w:tc>
        <w:tc>
          <w:tcPr>
            <w:tcW w:w="1554" w:type="dxa"/>
          </w:tcPr>
          <w:p w14:paraId="14187C2D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78018005" w14:textId="77777777" w:rsidTr="00ED27F8">
        <w:trPr>
          <w:jc w:val="center"/>
        </w:trPr>
        <w:tc>
          <w:tcPr>
            <w:tcW w:w="562" w:type="dxa"/>
          </w:tcPr>
          <w:p w14:paraId="3500FFB8" w14:textId="77777777" w:rsidR="00BE30D0" w:rsidRPr="00BE7509" w:rsidRDefault="00BE30D0" w:rsidP="00D8405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025F04E6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  <w:highlight w:val="yellow"/>
              </w:rPr>
            </w:pPr>
            <w:r w:rsidRPr="00BE7509">
              <w:rPr>
                <w:rFonts w:ascii="Cambria" w:hAnsi="Cambria"/>
              </w:rPr>
              <w:t xml:space="preserve">Zarejestrować informacje. </w:t>
            </w:r>
          </w:p>
        </w:tc>
        <w:tc>
          <w:tcPr>
            <w:tcW w:w="1554" w:type="dxa"/>
          </w:tcPr>
          <w:p w14:paraId="124B90DF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64E6221A" w14:textId="77777777" w:rsidTr="00ED27F8">
        <w:trPr>
          <w:jc w:val="center"/>
        </w:trPr>
        <w:tc>
          <w:tcPr>
            <w:tcW w:w="562" w:type="dxa"/>
          </w:tcPr>
          <w:p w14:paraId="6C993BD2" w14:textId="77777777" w:rsidR="00BE30D0" w:rsidRPr="00BE7509" w:rsidRDefault="00BE30D0" w:rsidP="00D8405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4D98D8CE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 poziomu mapy wyświetlić informacje o obiekcie GEZ i przejrzeć zarejestrowane wpisy.</w:t>
            </w:r>
          </w:p>
        </w:tc>
        <w:tc>
          <w:tcPr>
            <w:tcW w:w="1554" w:type="dxa"/>
          </w:tcPr>
          <w:p w14:paraId="7BC237DD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3B6F8868" w14:textId="77777777" w:rsidTr="00ED27F8">
        <w:trPr>
          <w:jc w:val="center"/>
        </w:trPr>
        <w:tc>
          <w:tcPr>
            <w:tcW w:w="562" w:type="dxa"/>
          </w:tcPr>
          <w:p w14:paraId="6BB7335B" w14:textId="77777777" w:rsidR="00BE30D0" w:rsidRPr="00BE7509" w:rsidRDefault="00BE30D0" w:rsidP="00D8405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6E3A2A2F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Otworzyć rejestr obiektów GEZ – sprawdzić pola i kolejność atrybutów.</w:t>
            </w:r>
          </w:p>
        </w:tc>
        <w:tc>
          <w:tcPr>
            <w:tcW w:w="1554" w:type="dxa"/>
          </w:tcPr>
          <w:p w14:paraId="48713E4A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26FF35D1" w14:textId="77777777" w:rsidTr="00ED27F8">
        <w:trPr>
          <w:jc w:val="center"/>
        </w:trPr>
        <w:tc>
          <w:tcPr>
            <w:tcW w:w="562" w:type="dxa"/>
          </w:tcPr>
          <w:p w14:paraId="40D0CA5C" w14:textId="77777777" w:rsidR="00BE30D0" w:rsidRPr="00BE7509" w:rsidRDefault="00BE30D0" w:rsidP="00D8405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24EFF754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Posortować rejestr po wybranym polu.</w:t>
            </w:r>
          </w:p>
        </w:tc>
        <w:tc>
          <w:tcPr>
            <w:tcW w:w="1554" w:type="dxa"/>
          </w:tcPr>
          <w:p w14:paraId="24F00511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7E455F0E" w14:textId="77777777" w:rsidTr="00ED27F8">
        <w:trPr>
          <w:jc w:val="center"/>
        </w:trPr>
        <w:tc>
          <w:tcPr>
            <w:tcW w:w="562" w:type="dxa"/>
          </w:tcPr>
          <w:p w14:paraId="27C06832" w14:textId="77777777" w:rsidR="00BE30D0" w:rsidRPr="00BE7509" w:rsidRDefault="00BE30D0" w:rsidP="00D8405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1B6A14C4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Skonfigurować widok poprzez usunięcie/dodanie pól/ zmianę ich kolejności.</w:t>
            </w:r>
          </w:p>
        </w:tc>
        <w:tc>
          <w:tcPr>
            <w:tcW w:w="1554" w:type="dxa"/>
          </w:tcPr>
          <w:p w14:paraId="4FAB6B6F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3E1A351B" w14:textId="77777777" w:rsidTr="00ED27F8">
        <w:trPr>
          <w:jc w:val="center"/>
        </w:trPr>
        <w:tc>
          <w:tcPr>
            <w:tcW w:w="562" w:type="dxa"/>
          </w:tcPr>
          <w:p w14:paraId="465CA534" w14:textId="77777777" w:rsidR="00BE30D0" w:rsidRPr="00BE7509" w:rsidRDefault="00BE30D0" w:rsidP="00D8405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6B3AA550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Przejść do rejestru – widok powinien być zgodny z ustawieniami.</w:t>
            </w:r>
          </w:p>
        </w:tc>
        <w:tc>
          <w:tcPr>
            <w:tcW w:w="1554" w:type="dxa"/>
          </w:tcPr>
          <w:p w14:paraId="43E4DDB5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1A786660" w14:textId="77777777" w:rsidTr="00ED27F8">
        <w:trPr>
          <w:jc w:val="center"/>
        </w:trPr>
        <w:tc>
          <w:tcPr>
            <w:tcW w:w="562" w:type="dxa"/>
          </w:tcPr>
          <w:p w14:paraId="0E742A2C" w14:textId="77777777" w:rsidR="00BE30D0" w:rsidRPr="00BE7509" w:rsidRDefault="00BE30D0" w:rsidP="00D8405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198299E7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Otworzyć narzędzie filtrowania i wybrać filtrowanie do obrębu ewidencyjnego. Zaakceptować zmian</w:t>
            </w:r>
            <w:r w:rsidRPr="00BE7509">
              <w:rPr>
                <w:rFonts w:ascii="Cambria" w:hAnsi="Cambria"/>
                <w:color w:val="38761D"/>
              </w:rPr>
              <w:t>y</w:t>
            </w:r>
            <w:r w:rsidRPr="00BE7509">
              <w:rPr>
                <w:rFonts w:ascii="Cambria" w:hAnsi="Cambria"/>
              </w:rPr>
              <w:t xml:space="preserve">. </w:t>
            </w:r>
          </w:p>
        </w:tc>
        <w:tc>
          <w:tcPr>
            <w:tcW w:w="1554" w:type="dxa"/>
          </w:tcPr>
          <w:p w14:paraId="4256E412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12455269" w14:textId="77777777" w:rsidTr="00ED27F8">
        <w:trPr>
          <w:jc w:val="center"/>
        </w:trPr>
        <w:tc>
          <w:tcPr>
            <w:tcW w:w="562" w:type="dxa"/>
          </w:tcPr>
          <w:p w14:paraId="17FC3091" w14:textId="77777777" w:rsidR="00BE30D0" w:rsidRPr="00BE7509" w:rsidRDefault="00BE30D0" w:rsidP="00D8405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40DFED4A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Przejść do ustawień modułu i skonfigurować rejestr z nałożonym filtrowaniem. </w:t>
            </w:r>
          </w:p>
        </w:tc>
        <w:tc>
          <w:tcPr>
            <w:tcW w:w="1554" w:type="dxa"/>
          </w:tcPr>
          <w:p w14:paraId="699EF5B7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02D20942" w14:textId="77777777" w:rsidTr="00ED27F8">
        <w:trPr>
          <w:jc w:val="center"/>
        </w:trPr>
        <w:tc>
          <w:tcPr>
            <w:tcW w:w="562" w:type="dxa"/>
          </w:tcPr>
          <w:p w14:paraId="08775353" w14:textId="77777777" w:rsidR="00BE30D0" w:rsidRPr="00BE7509" w:rsidRDefault="00BE30D0" w:rsidP="00D8405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64C44E13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Dodać nazwę oraz warunek dla rejestru. Zapisać zmiany.</w:t>
            </w:r>
          </w:p>
        </w:tc>
        <w:tc>
          <w:tcPr>
            <w:tcW w:w="1554" w:type="dxa"/>
          </w:tcPr>
          <w:p w14:paraId="59F40E36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3273215F" w14:textId="77777777" w:rsidTr="00ED27F8">
        <w:trPr>
          <w:jc w:val="center"/>
        </w:trPr>
        <w:tc>
          <w:tcPr>
            <w:tcW w:w="562" w:type="dxa"/>
          </w:tcPr>
          <w:p w14:paraId="4EB9E212" w14:textId="77777777" w:rsidR="00BE30D0" w:rsidRPr="00BE7509" w:rsidRDefault="00BE30D0" w:rsidP="00D8405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4C22B61D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Otworzyć rejestr i przejść do utworzonego </w:t>
            </w:r>
            <w:proofErr w:type="spellStart"/>
            <w:r w:rsidRPr="00BE7509">
              <w:rPr>
                <w:rFonts w:ascii="Cambria" w:hAnsi="Cambria"/>
              </w:rPr>
              <w:t>podrejestru</w:t>
            </w:r>
            <w:proofErr w:type="spellEnd"/>
            <w:r w:rsidRPr="00BE7509">
              <w:rPr>
                <w:rFonts w:ascii="Cambria" w:hAnsi="Cambria"/>
              </w:rPr>
              <w:t xml:space="preserve"> – w widoku tabelarycznym widoczne są obiekty spełniające zapytanie. </w:t>
            </w:r>
          </w:p>
        </w:tc>
        <w:tc>
          <w:tcPr>
            <w:tcW w:w="1554" w:type="dxa"/>
          </w:tcPr>
          <w:p w14:paraId="6AB164C1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4870F46E" w14:textId="77777777" w:rsidTr="00ED27F8">
        <w:trPr>
          <w:jc w:val="center"/>
        </w:trPr>
        <w:tc>
          <w:tcPr>
            <w:tcW w:w="562" w:type="dxa"/>
          </w:tcPr>
          <w:p w14:paraId="05D40A83" w14:textId="77777777" w:rsidR="00BE30D0" w:rsidRPr="00BE7509" w:rsidRDefault="00BE30D0" w:rsidP="00D8405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32A404A1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Wygenerować rejestr do pliku zewnętrznego w formacie PDF. </w:t>
            </w:r>
          </w:p>
        </w:tc>
        <w:tc>
          <w:tcPr>
            <w:tcW w:w="1554" w:type="dxa"/>
          </w:tcPr>
          <w:p w14:paraId="59526170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4414D4DD" w14:textId="77777777" w:rsidTr="00ED27F8">
        <w:trPr>
          <w:jc w:val="center"/>
        </w:trPr>
        <w:tc>
          <w:tcPr>
            <w:tcW w:w="562" w:type="dxa"/>
          </w:tcPr>
          <w:p w14:paraId="305E0BA2" w14:textId="77777777" w:rsidR="00BE30D0" w:rsidRPr="00BE7509" w:rsidRDefault="00BE30D0" w:rsidP="00D8405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22F1205E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Wybrać jeden obiekt z listy i wskazać narzędzie do wygenerowania karty adresowej zabytku.</w:t>
            </w:r>
          </w:p>
        </w:tc>
        <w:tc>
          <w:tcPr>
            <w:tcW w:w="1554" w:type="dxa"/>
          </w:tcPr>
          <w:p w14:paraId="177379D0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BE30D0" w:rsidRPr="00BE7509" w14:paraId="55CEB1EB" w14:textId="77777777" w:rsidTr="00ED27F8">
        <w:trPr>
          <w:jc w:val="center"/>
        </w:trPr>
        <w:tc>
          <w:tcPr>
            <w:tcW w:w="562" w:type="dxa"/>
          </w:tcPr>
          <w:p w14:paraId="6E36F3E1" w14:textId="77777777" w:rsidR="00BE30D0" w:rsidRPr="00BE7509" w:rsidRDefault="00BE30D0" w:rsidP="00D8405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4D36F786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Wygenerować kartę zgodną z szablonem dot. kart adresowych zabytku.</w:t>
            </w:r>
          </w:p>
        </w:tc>
        <w:tc>
          <w:tcPr>
            <w:tcW w:w="1554" w:type="dxa"/>
          </w:tcPr>
          <w:p w14:paraId="50C2A206" w14:textId="77777777" w:rsidR="00BE30D0" w:rsidRPr="00BE7509" w:rsidRDefault="00BE30D0" w:rsidP="00BE7509">
            <w:pPr>
              <w:contextualSpacing/>
              <w:jc w:val="both"/>
              <w:rPr>
                <w:rFonts w:ascii="Cambria" w:hAnsi="Cambria"/>
              </w:rPr>
            </w:pPr>
          </w:p>
        </w:tc>
      </w:tr>
    </w:tbl>
    <w:p w14:paraId="1B40025B" w14:textId="1724768A" w:rsidR="00176221" w:rsidRPr="00BE7509" w:rsidRDefault="0047627E" w:rsidP="00BE7509">
      <w:pPr>
        <w:pStyle w:val="Nagwek2"/>
        <w:numPr>
          <w:ilvl w:val="1"/>
          <w:numId w:val="2"/>
        </w:numPr>
        <w:ind w:left="431" w:hanging="431"/>
        <w:jc w:val="both"/>
        <w:rPr>
          <w:rFonts w:ascii="Cambria" w:hAnsi="Cambria"/>
          <w:sz w:val="24"/>
          <w:szCs w:val="24"/>
        </w:rPr>
      </w:pPr>
      <w:r w:rsidRPr="00BE7509">
        <w:rPr>
          <w:rFonts w:ascii="Cambria" w:hAnsi="Cambria"/>
          <w:sz w:val="24"/>
          <w:szCs w:val="24"/>
        </w:rPr>
        <w:t>System informacji przestrzennej – e</w:t>
      </w:r>
      <w:r w:rsidR="00176221" w:rsidRPr="00BE7509">
        <w:rPr>
          <w:rFonts w:ascii="Cambria" w:hAnsi="Cambria"/>
          <w:sz w:val="24"/>
          <w:szCs w:val="24"/>
        </w:rPr>
        <w:t>widencja dróg gminnych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576"/>
        <w:gridCol w:w="7119"/>
        <w:gridCol w:w="1593"/>
      </w:tblGrid>
      <w:tr w:rsidR="00176221" w:rsidRPr="00BE7509" w14:paraId="763E4449" w14:textId="77777777" w:rsidTr="000D7C71">
        <w:trPr>
          <w:trHeight w:val="636"/>
          <w:jc w:val="center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01A71363" w14:textId="77777777" w:rsidR="00176221" w:rsidRPr="00BE7509" w:rsidRDefault="00176221" w:rsidP="00BE7509">
            <w:pPr>
              <w:spacing w:line="278" w:lineRule="auto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Lp.</w:t>
            </w:r>
          </w:p>
        </w:tc>
        <w:tc>
          <w:tcPr>
            <w:tcW w:w="6946" w:type="dxa"/>
            <w:shd w:val="clear" w:color="auto" w:fill="BFBFBF" w:themeFill="background1" w:themeFillShade="BF"/>
            <w:vAlign w:val="center"/>
          </w:tcPr>
          <w:p w14:paraId="019F6488" w14:textId="77777777" w:rsidR="00176221" w:rsidRPr="00BE7509" w:rsidRDefault="00176221" w:rsidP="00BE7509">
            <w:pPr>
              <w:spacing w:line="278" w:lineRule="auto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Zakres prezentacji</w:t>
            </w:r>
          </w:p>
        </w:tc>
        <w:tc>
          <w:tcPr>
            <w:tcW w:w="1554" w:type="dxa"/>
            <w:shd w:val="clear" w:color="auto" w:fill="BFBFBF" w:themeFill="background1" w:themeFillShade="BF"/>
            <w:vAlign w:val="center"/>
          </w:tcPr>
          <w:p w14:paraId="5AE06549" w14:textId="77777777" w:rsidR="00176221" w:rsidRPr="00BE7509" w:rsidRDefault="00176221" w:rsidP="00BE7509">
            <w:pPr>
              <w:spacing w:line="278" w:lineRule="auto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Wynik testu</w:t>
            </w:r>
          </w:p>
          <w:p w14:paraId="6D9A897A" w14:textId="77777777" w:rsidR="00176221" w:rsidRPr="00BE7509" w:rsidRDefault="00176221" w:rsidP="00BE7509">
            <w:pPr>
              <w:spacing w:line="278" w:lineRule="auto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spełnienie wymogów</w:t>
            </w:r>
          </w:p>
          <w:p w14:paraId="5C990AC0" w14:textId="77777777" w:rsidR="00176221" w:rsidRPr="00BE7509" w:rsidRDefault="00176221" w:rsidP="00BE7509">
            <w:pPr>
              <w:spacing w:line="278" w:lineRule="auto"/>
              <w:jc w:val="both"/>
              <w:rPr>
                <w:rFonts w:ascii="Cambria" w:hAnsi="Cambria"/>
                <w:b/>
              </w:rPr>
            </w:pPr>
            <w:r w:rsidRPr="00BE7509">
              <w:rPr>
                <w:rFonts w:ascii="Cambria" w:hAnsi="Cambria"/>
                <w:b/>
              </w:rPr>
              <w:t>TAK/NIE</w:t>
            </w:r>
          </w:p>
        </w:tc>
      </w:tr>
      <w:tr w:rsidR="00176221" w:rsidRPr="00BE7509" w14:paraId="2716B90B" w14:textId="77777777" w:rsidTr="000D7C71">
        <w:tblPrEx>
          <w:jc w:val="left"/>
        </w:tblPrEx>
        <w:tc>
          <w:tcPr>
            <w:tcW w:w="562" w:type="dxa"/>
          </w:tcPr>
          <w:p w14:paraId="4DCE8ADF" w14:textId="77777777" w:rsidR="00176221" w:rsidRPr="00BE7509" w:rsidRDefault="00176221" w:rsidP="00D84056">
            <w:pPr>
              <w:pStyle w:val="Akapitzlist"/>
              <w:numPr>
                <w:ilvl w:val="0"/>
                <w:numId w:val="22"/>
              </w:numPr>
              <w:spacing w:line="278" w:lineRule="auto"/>
              <w:ind w:left="357" w:hanging="357"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07B26BA6" w14:textId="77777777" w:rsidR="00176221" w:rsidRPr="00BE7509" w:rsidRDefault="00176221" w:rsidP="00BE7509">
            <w:pPr>
              <w:spacing w:line="278" w:lineRule="auto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Zalogowanie się jako pracownik odpowiedzialny za zarządzanie ewidencją dróg.</w:t>
            </w:r>
          </w:p>
        </w:tc>
        <w:tc>
          <w:tcPr>
            <w:tcW w:w="1554" w:type="dxa"/>
          </w:tcPr>
          <w:p w14:paraId="62D88297" w14:textId="77777777" w:rsidR="00176221" w:rsidRPr="00BE7509" w:rsidRDefault="00176221" w:rsidP="00BE7509">
            <w:pPr>
              <w:spacing w:line="278" w:lineRule="auto"/>
              <w:jc w:val="both"/>
              <w:rPr>
                <w:rFonts w:ascii="Cambria" w:hAnsi="Cambria"/>
              </w:rPr>
            </w:pPr>
          </w:p>
        </w:tc>
      </w:tr>
      <w:tr w:rsidR="00176221" w:rsidRPr="00BE7509" w14:paraId="0B08D697" w14:textId="77777777" w:rsidTr="000D7C71">
        <w:tblPrEx>
          <w:jc w:val="left"/>
        </w:tblPrEx>
        <w:tc>
          <w:tcPr>
            <w:tcW w:w="562" w:type="dxa"/>
          </w:tcPr>
          <w:p w14:paraId="2DC59AD6" w14:textId="77777777" w:rsidR="00176221" w:rsidRPr="00BE7509" w:rsidRDefault="00176221" w:rsidP="00D84056">
            <w:pPr>
              <w:pStyle w:val="Akapitzlist"/>
              <w:numPr>
                <w:ilvl w:val="0"/>
                <w:numId w:val="22"/>
              </w:numPr>
              <w:spacing w:line="278" w:lineRule="auto"/>
              <w:ind w:left="357" w:hanging="357"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10D1D44B" w14:textId="77777777" w:rsidR="00176221" w:rsidRPr="00BE7509" w:rsidRDefault="00176221" w:rsidP="00BE7509">
            <w:pPr>
              <w:spacing w:line="278" w:lineRule="auto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Wyszukanie punktu na odcinku drogi na mapie za pomocą określenia kilometrażu:</w:t>
            </w:r>
          </w:p>
          <w:p w14:paraId="5CC9FED6" w14:textId="77777777" w:rsidR="00176221" w:rsidRPr="00BE7509" w:rsidRDefault="00176221" w:rsidP="00D84056">
            <w:pPr>
              <w:pStyle w:val="Akapitzlist"/>
              <w:numPr>
                <w:ilvl w:val="0"/>
                <w:numId w:val="19"/>
              </w:numPr>
              <w:spacing w:line="278" w:lineRule="auto"/>
              <w:ind w:left="46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Podanie numeru drogi oraz kilometrażu na drodze. Wyświetlenie listy podpowiedzi.</w:t>
            </w:r>
          </w:p>
          <w:p w14:paraId="4C423D6B" w14:textId="77777777" w:rsidR="00176221" w:rsidRPr="00BE7509" w:rsidRDefault="00176221" w:rsidP="00D84056">
            <w:pPr>
              <w:pStyle w:val="Akapitzlist"/>
              <w:numPr>
                <w:ilvl w:val="0"/>
                <w:numId w:val="19"/>
              </w:numPr>
              <w:spacing w:line="278" w:lineRule="auto"/>
              <w:ind w:left="46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Po wybraniu lokalizacji na liście podpowiedzi, automatyczne przybliżenie widoku mapy do punktu na odcinku i zaznaczenie punktu na mapie. Przybliżenie widoku mapy nie wymaga dodatkowego zatwierdzenia po wybraniu z listy.</w:t>
            </w:r>
          </w:p>
        </w:tc>
        <w:tc>
          <w:tcPr>
            <w:tcW w:w="1554" w:type="dxa"/>
          </w:tcPr>
          <w:p w14:paraId="243B1E5F" w14:textId="77777777" w:rsidR="00176221" w:rsidRPr="00BE7509" w:rsidRDefault="00176221" w:rsidP="00BE7509">
            <w:pPr>
              <w:spacing w:line="278" w:lineRule="auto"/>
              <w:jc w:val="both"/>
              <w:rPr>
                <w:rFonts w:ascii="Cambria" w:hAnsi="Cambria"/>
              </w:rPr>
            </w:pPr>
          </w:p>
        </w:tc>
      </w:tr>
      <w:tr w:rsidR="00176221" w:rsidRPr="00BE7509" w14:paraId="768F7DF4" w14:textId="77777777" w:rsidTr="000D7C71">
        <w:tblPrEx>
          <w:jc w:val="left"/>
        </w:tblPrEx>
        <w:tc>
          <w:tcPr>
            <w:tcW w:w="562" w:type="dxa"/>
          </w:tcPr>
          <w:p w14:paraId="666F0191" w14:textId="77777777" w:rsidR="00176221" w:rsidRPr="00BE7509" w:rsidRDefault="00176221" w:rsidP="00D84056">
            <w:pPr>
              <w:pStyle w:val="Akapitzlist"/>
              <w:numPr>
                <w:ilvl w:val="0"/>
                <w:numId w:val="22"/>
              </w:numPr>
              <w:spacing w:line="278" w:lineRule="auto"/>
              <w:ind w:left="357" w:hanging="357"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4B9C00F3" w14:textId="77777777" w:rsidR="00176221" w:rsidRPr="00BE7509" w:rsidRDefault="00176221" w:rsidP="00BE7509">
            <w:pPr>
              <w:spacing w:line="278" w:lineRule="auto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Wygenerowanie Książki Drogi (zgodnej ze wzorem określonym w Dz.U.67. poz. 582) oraz przejście do widoku szczegółów wybranego obiektu z poziomu Książki Drogi:</w:t>
            </w:r>
          </w:p>
          <w:p w14:paraId="3ADD4BFC" w14:textId="77777777" w:rsidR="00176221" w:rsidRPr="00BE7509" w:rsidRDefault="00176221" w:rsidP="00D84056">
            <w:pPr>
              <w:pStyle w:val="Akapitzlist"/>
              <w:numPr>
                <w:ilvl w:val="0"/>
                <w:numId w:val="20"/>
              </w:numPr>
              <w:spacing w:line="278" w:lineRule="auto"/>
              <w:ind w:left="46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Otworzenie z poziomu mapy widoku szczegółów w postaci okna pop-</w:t>
            </w:r>
            <w:proofErr w:type="spellStart"/>
            <w:r w:rsidRPr="00BE7509">
              <w:rPr>
                <w:rFonts w:ascii="Cambria" w:hAnsi="Cambria"/>
              </w:rPr>
              <w:t>up</w:t>
            </w:r>
            <w:proofErr w:type="spellEnd"/>
            <w:r w:rsidRPr="00BE7509">
              <w:rPr>
                <w:rFonts w:ascii="Cambria" w:hAnsi="Cambria"/>
              </w:rPr>
              <w:t xml:space="preserve"> odcinka drogi, dla której ma zostać wygenerowana Książka drogi.</w:t>
            </w:r>
          </w:p>
          <w:p w14:paraId="56B8D6FD" w14:textId="77777777" w:rsidR="00176221" w:rsidRPr="00BE7509" w:rsidRDefault="00176221" w:rsidP="00D84056">
            <w:pPr>
              <w:pStyle w:val="Akapitzlist"/>
              <w:numPr>
                <w:ilvl w:val="0"/>
                <w:numId w:val="20"/>
              </w:numPr>
              <w:spacing w:line="278" w:lineRule="auto"/>
              <w:ind w:left="46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Otworzenie podglądu Książki Drogi bezpośrednio z poziomu okno pop-</w:t>
            </w:r>
            <w:proofErr w:type="spellStart"/>
            <w:r w:rsidRPr="00BE7509">
              <w:rPr>
                <w:rFonts w:ascii="Cambria" w:hAnsi="Cambria"/>
              </w:rPr>
              <w:t>up</w:t>
            </w:r>
            <w:proofErr w:type="spellEnd"/>
            <w:r w:rsidRPr="00BE7509">
              <w:rPr>
                <w:rFonts w:ascii="Cambria" w:hAnsi="Cambria"/>
              </w:rPr>
              <w:t xml:space="preserve"> odcinka drogi.</w:t>
            </w:r>
          </w:p>
          <w:p w14:paraId="0C1C9CF4" w14:textId="77777777" w:rsidR="00176221" w:rsidRPr="00BE7509" w:rsidRDefault="00176221" w:rsidP="00D84056">
            <w:pPr>
              <w:pStyle w:val="Akapitzlist"/>
              <w:numPr>
                <w:ilvl w:val="0"/>
                <w:numId w:val="20"/>
              </w:numPr>
              <w:spacing w:line="278" w:lineRule="auto"/>
              <w:ind w:left="46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Zaprezentowanie wypełnionej na podstawie bazy danych aplikacji tabeli Wyposażenie techniczne odcinka drogi.</w:t>
            </w:r>
          </w:p>
          <w:p w14:paraId="40BDE57A" w14:textId="77777777" w:rsidR="00176221" w:rsidRPr="00BE7509" w:rsidRDefault="00176221" w:rsidP="00D84056">
            <w:pPr>
              <w:pStyle w:val="Akapitzlist"/>
              <w:numPr>
                <w:ilvl w:val="0"/>
                <w:numId w:val="20"/>
              </w:numPr>
              <w:spacing w:line="278" w:lineRule="auto"/>
              <w:ind w:left="46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Przejście do widoku szczegółów dowolnego oznakowania pionowego ujętego w tabeli Wyposażenie techniczne odcinka drogi w Książce Drogi poprzez kliknięcie na symbol oznakowania w kolumnie 7. lub 8. tabeli Wyposażenie techniczne odcinka drogi.</w:t>
            </w:r>
          </w:p>
        </w:tc>
        <w:tc>
          <w:tcPr>
            <w:tcW w:w="1554" w:type="dxa"/>
          </w:tcPr>
          <w:p w14:paraId="501952EF" w14:textId="77777777" w:rsidR="00176221" w:rsidRPr="00BE7509" w:rsidRDefault="00176221" w:rsidP="00BE7509">
            <w:pPr>
              <w:spacing w:line="278" w:lineRule="auto"/>
              <w:jc w:val="both"/>
              <w:rPr>
                <w:rFonts w:ascii="Cambria" w:hAnsi="Cambria"/>
              </w:rPr>
            </w:pPr>
          </w:p>
        </w:tc>
      </w:tr>
      <w:tr w:rsidR="00176221" w:rsidRPr="00BE7509" w14:paraId="3FFA05A2" w14:textId="77777777" w:rsidTr="000D7C71">
        <w:tblPrEx>
          <w:jc w:val="left"/>
        </w:tblPrEx>
        <w:tc>
          <w:tcPr>
            <w:tcW w:w="562" w:type="dxa"/>
          </w:tcPr>
          <w:p w14:paraId="79DFDF64" w14:textId="77777777" w:rsidR="00176221" w:rsidRPr="00BE7509" w:rsidRDefault="00176221" w:rsidP="00D84056">
            <w:pPr>
              <w:pStyle w:val="Akapitzlist"/>
              <w:numPr>
                <w:ilvl w:val="0"/>
                <w:numId w:val="22"/>
              </w:numPr>
              <w:spacing w:line="278" w:lineRule="auto"/>
              <w:ind w:left="357" w:hanging="357"/>
              <w:jc w:val="both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1C89F2F2" w14:textId="77777777" w:rsidR="00176221" w:rsidRPr="00BE7509" w:rsidRDefault="00176221" w:rsidP="00BE7509">
            <w:pPr>
              <w:spacing w:line="278" w:lineRule="auto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Przeglądanie zdjęć panoramicznych (360°), pochodzących z </w:t>
            </w:r>
            <w:proofErr w:type="spellStart"/>
            <w:r w:rsidRPr="00BE7509">
              <w:rPr>
                <w:rFonts w:ascii="Cambria" w:hAnsi="Cambria"/>
              </w:rPr>
              <w:t>fotorejestracji</w:t>
            </w:r>
            <w:proofErr w:type="spellEnd"/>
            <w:r w:rsidRPr="00BE7509">
              <w:rPr>
                <w:rFonts w:ascii="Cambria" w:hAnsi="Cambria"/>
              </w:rPr>
              <w:t xml:space="preserve"> pasa drogowego, bezpośrednio w oknie aplikacji web, bez konieczności korzystania z dodatkowych programów/wtyczek:</w:t>
            </w:r>
          </w:p>
          <w:p w14:paraId="7339EBE1" w14:textId="77777777" w:rsidR="00176221" w:rsidRPr="00BE7509" w:rsidRDefault="00176221" w:rsidP="00D84056">
            <w:pPr>
              <w:pStyle w:val="Akapitzlist"/>
              <w:numPr>
                <w:ilvl w:val="0"/>
                <w:numId w:val="21"/>
              </w:numPr>
              <w:spacing w:line="278" w:lineRule="auto"/>
              <w:ind w:left="46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Wybranie z poziomu mapy dowolnego punktu na osi drogi oraz przejście do zdjęcia panoramicznego wykonanego najbliżej wskazanego punktu.</w:t>
            </w:r>
          </w:p>
          <w:p w14:paraId="101AF8E6" w14:textId="77777777" w:rsidR="00176221" w:rsidRPr="00BE7509" w:rsidRDefault="00176221" w:rsidP="00D84056">
            <w:pPr>
              <w:pStyle w:val="Akapitzlist"/>
              <w:numPr>
                <w:ilvl w:val="0"/>
                <w:numId w:val="21"/>
              </w:numPr>
              <w:spacing w:line="278" w:lineRule="auto"/>
              <w:ind w:left="46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Zaprezentowanie numeru odcinka ewidencyjnego drogi, kilometrażu, współrzędnych geograficzne wybranego zdjęcia. </w:t>
            </w:r>
          </w:p>
          <w:p w14:paraId="75CB413B" w14:textId="77777777" w:rsidR="00176221" w:rsidRPr="00BE7509" w:rsidRDefault="00176221" w:rsidP="00D84056">
            <w:pPr>
              <w:pStyle w:val="Akapitzlist"/>
              <w:numPr>
                <w:ilvl w:val="0"/>
                <w:numId w:val="21"/>
              </w:numPr>
              <w:spacing w:line="278" w:lineRule="auto"/>
              <w:ind w:left="46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 xml:space="preserve">Wyświetlenie w oknie zdjęcia mapy z naniesionymi działkami ewidencyjnymi, </w:t>
            </w:r>
            <w:proofErr w:type="spellStart"/>
            <w:r w:rsidRPr="00BE7509">
              <w:rPr>
                <w:rFonts w:ascii="Cambria" w:hAnsi="Cambria"/>
              </w:rPr>
              <w:t>ortofotomapą</w:t>
            </w:r>
            <w:proofErr w:type="spellEnd"/>
            <w:r w:rsidRPr="00BE7509">
              <w:rPr>
                <w:rFonts w:ascii="Cambria" w:hAnsi="Cambria"/>
              </w:rPr>
              <w:t xml:space="preserve"> oraz odcinkami dróg.</w:t>
            </w:r>
          </w:p>
          <w:p w14:paraId="11925EAF" w14:textId="77777777" w:rsidR="00176221" w:rsidRPr="00BE7509" w:rsidRDefault="00176221" w:rsidP="00D84056">
            <w:pPr>
              <w:pStyle w:val="Akapitzlist"/>
              <w:numPr>
                <w:ilvl w:val="0"/>
                <w:numId w:val="21"/>
              </w:numPr>
              <w:spacing w:line="278" w:lineRule="auto"/>
              <w:ind w:left="460"/>
              <w:jc w:val="both"/>
              <w:rPr>
                <w:rFonts w:ascii="Cambria" w:hAnsi="Cambria"/>
              </w:rPr>
            </w:pPr>
            <w:r w:rsidRPr="00BE7509">
              <w:rPr>
                <w:rFonts w:ascii="Cambria" w:hAnsi="Cambria"/>
              </w:rPr>
              <w:t>Dodanie nowego oznakowania pionowego z poziomu wyświetlanego zdjęcia panoramicznego, zaprezentowanie wyniku na mapie oraz w książce drogi.</w:t>
            </w:r>
          </w:p>
        </w:tc>
        <w:tc>
          <w:tcPr>
            <w:tcW w:w="1554" w:type="dxa"/>
          </w:tcPr>
          <w:p w14:paraId="374728EE" w14:textId="77777777" w:rsidR="00176221" w:rsidRPr="00BE7509" w:rsidRDefault="00176221" w:rsidP="00BE7509">
            <w:pPr>
              <w:spacing w:line="278" w:lineRule="auto"/>
              <w:jc w:val="both"/>
              <w:rPr>
                <w:rFonts w:ascii="Cambria" w:hAnsi="Cambria"/>
              </w:rPr>
            </w:pPr>
          </w:p>
        </w:tc>
      </w:tr>
    </w:tbl>
    <w:p w14:paraId="75B6E327" w14:textId="77777777" w:rsidR="00176221" w:rsidRPr="00BE7509" w:rsidRDefault="00176221" w:rsidP="00BE7509">
      <w:pPr>
        <w:jc w:val="both"/>
        <w:rPr>
          <w:rFonts w:ascii="Cambria" w:hAnsi="Cambria"/>
        </w:rPr>
      </w:pPr>
    </w:p>
    <w:p w14:paraId="487B54E5" w14:textId="77777777" w:rsidR="002164F4" w:rsidRPr="00BE7509" w:rsidRDefault="002164F4" w:rsidP="00BE7509">
      <w:pPr>
        <w:jc w:val="both"/>
        <w:rPr>
          <w:rFonts w:ascii="Cambria" w:hAnsi="Cambria"/>
        </w:rPr>
      </w:pPr>
    </w:p>
    <w:sectPr w:rsidR="002164F4" w:rsidRPr="00BE7509" w:rsidSect="005E140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7AB49" w14:textId="77777777" w:rsidR="00FB3D22" w:rsidRDefault="00FB3D22" w:rsidP="00913433">
      <w:pPr>
        <w:spacing w:after="0" w:line="240" w:lineRule="auto"/>
      </w:pPr>
      <w:r>
        <w:separator/>
      </w:r>
    </w:p>
  </w:endnote>
  <w:endnote w:type="continuationSeparator" w:id="0">
    <w:p w14:paraId="150634A9" w14:textId="77777777" w:rsidR="00FB3D22" w:rsidRDefault="00FB3D22" w:rsidP="00913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568E6" w14:textId="77777777" w:rsidR="00FB3D22" w:rsidRDefault="00FB3D22" w:rsidP="00913433">
      <w:pPr>
        <w:spacing w:after="0" w:line="240" w:lineRule="auto"/>
      </w:pPr>
      <w:r>
        <w:separator/>
      </w:r>
    </w:p>
  </w:footnote>
  <w:footnote w:type="continuationSeparator" w:id="0">
    <w:p w14:paraId="051DF5C9" w14:textId="77777777" w:rsidR="00FB3D22" w:rsidRDefault="00FB3D22" w:rsidP="00913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700BB" w14:textId="1882026D" w:rsidR="005E1406" w:rsidRDefault="005E1406">
    <w:pPr>
      <w:pStyle w:val="Nagwek"/>
    </w:pPr>
    <w:r>
      <w:rPr>
        <w:noProof/>
        <w:lang w:eastAsia="pl-PL"/>
      </w:rPr>
      <w:drawing>
        <wp:inline distT="0" distB="0" distL="0" distR="0" wp14:anchorId="4EA3CFE3" wp14:editId="7D6B0B75">
          <wp:extent cx="5759450" cy="610735"/>
          <wp:effectExtent l="0" t="0" r="0" b="0"/>
          <wp:docPr id="1294365430" name="Obraz 1294365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2AC"/>
    <w:multiLevelType w:val="multilevel"/>
    <w:tmpl w:val="75363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785" w:hanging="7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27D08"/>
    <w:multiLevelType w:val="multilevel"/>
    <w:tmpl w:val="A86A9D80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180"/>
      </w:pPr>
      <w:rPr>
        <w:rFonts w:cs="Times New Roman"/>
      </w:rPr>
    </w:lvl>
  </w:abstractNum>
  <w:abstractNum w:abstractNumId="2">
    <w:nsid w:val="063E2934"/>
    <w:multiLevelType w:val="multilevel"/>
    <w:tmpl w:val="D5B041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C390F7D"/>
    <w:multiLevelType w:val="hybridMultilevel"/>
    <w:tmpl w:val="E814E09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65019"/>
    <w:multiLevelType w:val="hybridMultilevel"/>
    <w:tmpl w:val="1B145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5560A"/>
    <w:multiLevelType w:val="hybridMultilevel"/>
    <w:tmpl w:val="E7C294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C1EA4"/>
    <w:multiLevelType w:val="hybridMultilevel"/>
    <w:tmpl w:val="47F4E5A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6C845A5"/>
    <w:multiLevelType w:val="multilevel"/>
    <w:tmpl w:val="17326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785" w:hanging="7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82395"/>
    <w:multiLevelType w:val="hybridMultilevel"/>
    <w:tmpl w:val="E814E09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D37D4"/>
    <w:multiLevelType w:val="hybridMultilevel"/>
    <w:tmpl w:val="E3084E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E0F11"/>
    <w:multiLevelType w:val="multilevel"/>
    <w:tmpl w:val="755E01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BB51267"/>
    <w:multiLevelType w:val="hybridMultilevel"/>
    <w:tmpl w:val="7BA6F6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CA1FF2"/>
    <w:multiLevelType w:val="multilevel"/>
    <w:tmpl w:val="85E64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785" w:hanging="7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66614"/>
    <w:multiLevelType w:val="hybridMultilevel"/>
    <w:tmpl w:val="4D4A96F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B47FFE"/>
    <w:multiLevelType w:val="multilevel"/>
    <w:tmpl w:val="E97E4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FEF4C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1074C0F"/>
    <w:multiLevelType w:val="hybridMultilevel"/>
    <w:tmpl w:val="FF5E4D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0A3904"/>
    <w:multiLevelType w:val="hybridMultilevel"/>
    <w:tmpl w:val="0FDA6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A8A36B7"/>
    <w:multiLevelType w:val="hybridMultilevel"/>
    <w:tmpl w:val="4F1691C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4C7220"/>
    <w:multiLevelType w:val="hybridMultilevel"/>
    <w:tmpl w:val="6D92FE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1A340A"/>
    <w:multiLevelType w:val="hybridMultilevel"/>
    <w:tmpl w:val="591292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90507F"/>
    <w:multiLevelType w:val="multilevel"/>
    <w:tmpl w:val="972C03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785" w:hanging="7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6C5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B9F03AF"/>
    <w:multiLevelType w:val="hybridMultilevel"/>
    <w:tmpl w:val="77A0C0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4A49E3"/>
    <w:multiLevelType w:val="hybridMultilevel"/>
    <w:tmpl w:val="EA9C2A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215FBC"/>
    <w:multiLevelType w:val="hybridMultilevel"/>
    <w:tmpl w:val="E376D12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33754D"/>
    <w:multiLevelType w:val="multilevel"/>
    <w:tmpl w:val="9516F6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785" w:hanging="7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5D1C85"/>
    <w:multiLevelType w:val="hybridMultilevel"/>
    <w:tmpl w:val="F1E2EA1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380121"/>
    <w:multiLevelType w:val="hybridMultilevel"/>
    <w:tmpl w:val="4A5064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8191FEA"/>
    <w:multiLevelType w:val="hybridMultilevel"/>
    <w:tmpl w:val="2EA83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024355"/>
    <w:multiLevelType w:val="hybridMultilevel"/>
    <w:tmpl w:val="4B9E767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22"/>
  </w:num>
  <w:num w:numId="3">
    <w:abstractNumId w:val="15"/>
  </w:num>
  <w:num w:numId="4">
    <w:abstractNumId w:val="29"/>
  </w:num>
  <w:num w:numId="5">
    <w:abstractNumId w:val="16"/>
  </w:num>
  <w:num w:numId="6">
    <w:abstractNumId w:val="18"/>
  </w:num>
  <w:num w:numId="7">
    <w:abstractNumId w:val="11"/>
  </w:num>
  <w:num w:numId="8">
    <w:abstractNumId w:val="30"/>
  </w:num>
  <w:num w:numId="9">
    <w:abstractNumId w:val="6"/>
  </w:num>
  <w:num w:numId="10">
    <w:abstractNumId w:val="23"/>
  </w:num>
  <w:num w:numId="11">
    <w:abstractNumId w:val="3"/>
  </w:num>
  <w:num w:numId="12">
    <w:abstractNumId w:val="20"/>
  </w:num>
  <w:num w:numId="13">
    <w:abstractNumId w:val="28"/>
  </w:num>
  <w:num w:numId="14">
    <w:abstractNumId w:val="19"/>
  </w:num>
  <w:num w:numId="15">
    <w:abstractNumId w:val="8"/>
  </w:num>
  <w:num w:numId="16">
    <w:abstractNumId w:val="27"/>
  </w:num>
  <w:num w:numId="17">
    <w:abstractNumId w:val="25"/>
  </w:num>
  <w:num w:numId="18">
    <w:abstractNumId w:val="1"/>
  </w:num>
  <w:num w:numId="19">
    <w:abstractNumId w:val="4"/>
  </w:num>
  <w:num w:numId="20">
    <w:abstractNumId w:val="9"/>
  </w:num>
  <w:num w:numId="21">
    <w:abstractNumId w:val="5"/>
  </w:num>
  <w:num w:numId="22">
    <w:abstractNumId w:val="24"/>
  </w:num>
  <w:num w:numId="23">
    <w:abstractNumId w:val="13"/>
  </w:num>
  <w:num w:numId="24">
    <w:abstractNumId w:val="12"/>
  </w:num>
  <w:num w:numId="25">
    <w:abstractNumId w:val="14"/>
  </w:num>
  <w:num w:numId="26">
    <w:abstractNumId w:val="0"/>
  </w:num>
  <w:num w:numId="27">
    <w:abstractNumId w:val="10"/>
  </w:num>
  <w:num w:numId="28">
    <w:abstractNumId w:val="21"/>
  </w:num>
  <w:num w:numId="29">
    <w:abstractNumId w:val="2"/>
  </w:num>
  <w:num w:numId="30">
    <w:abstractNumId w:val="7"/>
  </w:num>
  <w:num w:numId="31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2D"/>
    <w:rsid w:val="00047668"/>
    <w:rsid w:val="000B6C77"/>
    <w:rsid w:val="000C607C"/>
    <w:rsid w:val="00176221"/>
    <w:rsid w:val="001C12DB"/>
    <w:rsid w:val="001C7088"/>
    <w:rsid w:val="00206A5F"/>
    <w:rsid w:val="002164F4"/>
    <w:rsid w:val="00224DD1"/>
    <w:rsid w:val="00245AF4"/>
    <w:rsid w:val="002A0218"/>
    <w:rsid w:val="002A2C50"/>
    <w:rsid w:val="002A5C60"/>
    <w:rsid w:val="002B4025"/>
    <w:rsid w:val="00333083"/>
    <w:rsid w:val="0037346C"/>
    <w:rsid w:val="00395B14"/>
    <w:rsid w:val="003A197A"/>
    <w:rsid w:val="003F3966"/>
    <w:rsid w:val="00457776"/>
    <w:rsid w:val="0047627E"/>
    <w:rsid w:val="00487312"/>
    <w:rsid w:val="00533AD6"/>
    <w:rsid w:val="005C0989"/>
    <w:rsid w:val="005E1406"/>
    <w:rsid w:val="005F4870"/>
    <w:rsid w:val="00631C0C"/>
    <w:rsid w:val="00642E20"/>
    <w:rsid w:val="00646B01"/>
    <w:rsid w:val="00663361"/>
    <w:rsid w:val="00665941"/>
    <w:rsid w:val="006720D2"/>
    <w:rsid w:val="0068437F"/>
    <w:rsid w:val="006968F4"/>
    <w:rsid w:val="006C48C2"/>
    <w:rsid w:val="00701404"/>
    <w:rsid w:val="00717202"/>
    <w:rsid w:val="0075125D"/>
    <w:rsid w:val="007820E3"/>
    <w:rsid w:val="00897CE9"/>
    <w:rsid w:val="008C73CD"/>
    <w:rsid w:val="008D7AFD"/>
    <w:rsid w:val="00913433"/>
    <w:rsid w:val="00914D9D"/>
    <w:rsid w:val="009379D6"/>
    <w:rsid w:val="0098071F"/>
    <w:rsid w:val="009C48AA"/>
    <w:rsid w:val="009F68FB"/>
    <w:rsid w:val="00A624F1"/>
    <w:rsid w:val="00AD0AA3"/>
    <w:rsid w:val="00AE05A0"/>
    <w:rsid w:val="00AF0520"/>
    <w:rsid w:val="00AF170C"/>
    <w:rsid w:val="00B43E38"/>
    <w:rsid w:val="00BE30D0"/>
    <w:rsid w:val="00BE7509"/>
    <w:rsid w:val="00BF7183"/>
    <w:rsid w:val="00C23ABF"/>
    <w:rsid w:val="00C95C67"/>
    <w:rsid w:val="00CE2A80"/>
    <w:rsid w:val="00CE37CD"/>
    <w:rsid w:val="00D55E0A"/>
    <w:rsid w:val="00D6272D"/>
    <w:rsid w:val="00D72D2E"/>
    <w:rsid w:val="00D84056"/>
    <w:rsid w:val="00D95468"/>
    <w:rsid w:val="00E43A4E"/>
    <w:rsid w:val="00E52B37"/>
    <w:rsid w:val="00EE46CD"/>
    <w:rsid w:val="00F03C2D"/>
    <w:rsid w:val="00F458B0"/>
    <w:rsid w:val="00FA600C"/>
    <w:rsid w:val="00FB3D22"/>
    <w:rsid w:val="00FD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D0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3C2D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6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3C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3C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3C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3C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3C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3C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3C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3C2D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164F4"/>
    <w:rPr>
      <w:rFonts w:asciiTheme="majorHAnsi" w:eastAsiaTheme="majorEastAsia" w:hAnsiTheme="majorHAnsi" w:cstheme="majorBidi"/>
      <w:color w:val="0F4761" w:themeColor="accent1" w:themeShade="BF"/>
      <w:sz w:val="26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3C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3C2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3C2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3C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3C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3C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3C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3C2D"/>
    <w:rPr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F03C2D"/>
    <w:rPr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3C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3C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3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3C2D"/>
    <w:rPr>
      <w:i/>
      <w:iCs/>
      <w:color w:val="404040" w:themeColor="text1" w:themeTint="BF"/>
    </w:rPr>
  </w:style>
  <w:style w:type="paragraph" w:styleId="Akapitzlist">
    <w:name w:val="List Paragraph"/>
    <w:aliases w:val="Numerowanie,Akapit z listą BS,L1,sw tekst,Akapit z listą5,normalny tekst,Kolorowa lista — akcent 11,Średnia siatka 1 — akcent 21,CW_Lista,Colorful List - Accent 11,Akapit z listą4,A_wyliczenie,K-P_odwolanie,maz_wyliczenie,l,List Paragraph"/>
    <w:basedOn w:val="Normalny"/>
    <w:link w:val="AkapitzlistZnak"/>
    <w:uiPriority w:val="34"/>
    <w:qFormat/>
    <w:rsid w:val="00F03C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3C2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3C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3C2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3C2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13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433"/>
  </w:style>
  <w:style w:type="paragraph" w:styleId="Stopka">
    <w:name w:val="footer"/>
    <w:basedOn w:val="Normalny"/>
    <w:link w:val="StopkaZnak"/>
    <w:uiPriority w:val="99"/>
    <w:unhideWhenUsed/>
    <w:rsid w:val="00913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433"/>
  </w:style>
  <w:style w:type="character" w:styleId="Odwoaniedokomentarza">
    <w:name w:val="annotation reference"/>
    <w:basedOn w:val="Domylnaczcionkaakapitu"/>
    <w:uiPriority w:val="99"/>
    <w:semiHidden/>
    <w:unhideWhenUsed/>
    <w:rsid w:val="00224D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4D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4D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D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DD1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216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1 Znak,sw tekst Znak,Akapit z listą5 Znak,normalny tekst Znak,Kolorowa lista — akcent 11 Znak,Średnia siatka 1 — akcent 21 Znak,CW_Lista Znak,Colorful List - Accent 11 Znak,A_wyliczenie Znak"/>
    <w:link w:val="Akapitzlist"/>
    <w:uiPriority w:val="34"/>
    <w:qFormat/>
    <w:locked/>
    <w:rsid w:val="002164F4"/>
  </w:style>
  <w:style w:type="numbering" w:customStyle="1" w:styleId="WWNum7">
    <w:name w:val="WWNum7"/>
    <w:basedOn w:val="Bezlisty"/>
    <w:rsid w:val="002164F4"/>
    <w:pPr>
      <w:numPr>
        <w:numId w:val="1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7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3C2D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6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3C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3C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3C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3C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3C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3C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3C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3C2D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164F4"/>
    <w:rPr>
      <w:rFonts w:asciiTheme="majorHAnsi" w:eastAsiaTheme="majorEastAsia" w:hAnsiTheme="majorHAnsi" w:cstheme="majorBidi"/>
      <w:color w:val="0F4761" w:themeColor="accent1" w:themeShade="BF"/>
      <w:sz w:val="26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3C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3C2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3C2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3C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3C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3C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3C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3C2D"/>
    <w:rPr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F03C2D"/>
    <w:rPr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3C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3C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3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3C2D"/>
    <w:rPr>
      <w:i/>
      <w:iCs/>
      <w:color w:val="404040" w:themeColor="text1" w:themeTint="BF"/>
    </w:rPr>
  </w:style>
  <w:style w:type="paragraph" w:styleId="Akapitzlist">
    <w:name w:val="List Paragraph"/>
    <w:aliases w:val="Numerowanie,Akapit z listą BS,L1,sw tekst,Akapit z listą5,normalny tekst,Kolorowa lista — akcent 11,Średnia siatka 1 — akcent 21,CW_Lista,Colorful List - Accent 11,Akapit z listą4,A_wyliczenie,K-P_odwolanie,maz_wyliczenie,l,List Paragraph"/>
    <w:basedOn w:val="Normalny"/>
    <w:link w:val="AkapitzlistZnak"/>
    <w:uiPriority w:val="34"/>
    <w:qFormat/>
    <w:rsid w:val="00F03C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3C2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3C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3C2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3C2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13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433"/>
  </w:style>
  <w:style w:type="paragraph" w:styleId="Stopka">
    <w:name w:val="footer"/>
    <w:basedOn w:val="Normalny"/>
    <w:link w:val="StopkaZnak"/>
    <w:uiPriority w:val="99"/>
    <w:unhideWhenUsed/>
    <w:rsid w:val="00913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433"/>
  </w:style>
  <w:style w:type="character" w:styleId="Odwoaniedokomentarza">
    <w:name w:val="annotation reference"/>
    <w:basedOn w:val="Domylnaczcionkaakapitu"/>
    <w:uiPriority w:val="99"/>
    <w:semiHidden/>
    <w:unhideWhenUsed/>
    <w:rsid w:val="00224D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4D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4D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D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DD1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216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1 Znak,sw tekst Znak,Akapit z listą5 Znak,normalny tekst Znak,Kolorowa lista — akcent 11 Znak,Średnia siatka 1 — akcent 21 Znak,CW_Lista Znak,Colorful List - Accent 11 Znak,A_wyliczenie Znak"/>
    <w:link w:val="Akapitzlist"/>
    <w:uiPriority w:val="34"/>
    <w:qFormat/>
    <w:locked/>
    <w:rsid w:val="002164F4"/>
  </w:style>
  <w:style w:type="numbering" w:customStyle="1" w:styleId="WWNum7">
    <w:name w:val="WWNum7"/>
    <w:basedOn w:val="Bezlisty"/>
    <w:rsid w:val="002164F4"/>
    <w:pPr>
      <w:numPr>
        <w:numId w:val="1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7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5368</Words>
  <Characters>32213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deafault user</dc:creator>
  <cp:lastModifiedBy>dgorniak</cp:lastModifiedBy>
  <cp:revision>2</cp:revision>
  <dcterms:created xsi:type="dcterms:W3CDTF">2024-11-25T13:15:00Z</dcterms:created>
  <dcterms:modified xsi:type="dcterms:W3CDTF">2024-11-25T13:15:00Z</dcterms:modified>
</cp:coreProperties>
</file>